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Annex no. 8 to </w:t>
      </w:r>
      <w:r w:rsidDel="00000000" w:rsidR="00000000" w:rsidRPr="00000000">
        <w:rPr>
          <w:rFonts w:ascii="Arial" w:cs="Arial" w:eastAsia="Arial" w:hAnsi="Arial"/>
          <w:sz w:val="20"/>
          <w:szCs w:val="20"/>
          <w:rtl w:val="0"/>
        </w:rPr>
        <w:t xml:space="preserve">IES-DEC Decision no.</w:t>
      </w:r>
      <w:r w:rsidDel="00000000" w:rsidR="00000000" w:rsidRPr="00000000">
        <w:rPr>
          <w:rFonts w:ascii="Arial" w:cs="Arial" w:eastAsia="Arial" w:hAnsi="Arial"/>
          <w:sz w:val="20"/>
          <w:szCs w:val="20"/>
          <w:rtl w:val="0"/>
        </w:rPr>
        <w:t xml:space="preserve"> 61 / 03.07.2026</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Agreement of participation in the mobility</w:t>
      </w:r>
      <w:r w:rsidDel="00000000" w:rsidR="00000000" w:rsidRPr="00000000">
        <w:rPr>
          <w:rFonts w:ascii="Arial" w:cs="Arial" w:eastAsia="Arial" w:hAnsi="Arial"/>
          <w:b w:val="1"/>
          <w:bCs w:val="1"/>
          <w:sz w:val="30"/>
          <w:szCs w:val="30"/>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Inter" w:cs="Inter" w:eastAsia="Inter" w:hAnsi="Inter"/>
          <w:b w:val="0"/>
          <w:bCs w:val="0"/>
          <w:sz w:val="24"/>
          <w:szCs w:val="24"/>
        </w:rPr>
      </w:pPr>
      <w:r w:rsidDel="00000000" w:rsidR="00000000" w:rsidRPr="00000000">
        <w:rPr>
          <w:rFonts w:ascii="Inter" w:cs="Inter" w:eastAsia="Inter" w:hAnsi="Inter"/>
          <w:i w:val="1"/>
          <w:iCs w:val="1"/>
          <w:sz w:val="24"/>
          <w:szCs w:val="24"/>
          <w:rtl w:val="0"/>
        </w:rPr>
        <w:t xml:space="preserve">Mobilities for cultural professionals</w:t>
      </w:r>
      <w:r w:rsidDel="00000000" w:rsidR="00000000" w:rsidRPr="00000000">
        <w:rPr>
          <w:rFonts w:ascii="Inter" w:cs="Inter" w:eastAsia="Inter" w:hAnsi="Inter"/>
          <w:b w:val="0"/>
          <w:bCs w:val="0"/>
          <w:sz w:val="24"/>
          <w:szCs w:val="24"/>
          <w:rtl w:val="0"/>
        </w:rPr>
        <w:t xml:space="preserve"> programme, implemented by </w:t>
      </w:r>
      <w:r w:rsidDel="00000000" w:rsidR="00000000" w:rsidRPr="00000000">
        <w:rPr>
          <w:rFonts w:ascii="Inter" w:cs="Inter" w:eastAsia="Inter" w:hAnsi="Inter"/>
          <w:sz w:val="24"/>
          <w:szCs w:val="24"/>
          <w:rtl w:val="0"/>
        </w:rPr>
        <w:t xml:space="preserve">The Center for Projects of the Municipality of Timisoara</w:t>
      </w:r>
      <w:r w:rsidDel="00000000" w:rsidR="00000000" w:rsidRPr="00000000">
        <w:rPr>
          <w:rFonts w:ascii="Inter" w:cs="Inter" w:eastAsia="Inter" w:hAnsi="Inter"/>
          <w:b w:val="0"/>
          <w:bCs w:val="0"/>
          <w:sz w:val="24"/>
          <w:szCs w:val="24"/>
          <w:rtl w:val="0"/>
        </w:rPr>
        <w:t xml:space="preserve"> in 202</w:t>
      </w:r>
      <w:r w:rsidDel="00000000" w:rsidR="00000000" w:rsidRPr="00000000">
        <w:rPr>
          <w:rFonts w:ascii="Inter" w:cs="Inter" w:eastAsia="Inter" w:hAnsi="Inter"/>
          <w:sz w:val="24"/>
          <w:szCs w:val="24"/>
          <w:rtl w:val="0"/>
        </w:rPr>
        <w:t xml:space="preserve">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By this declaration, we, _______________________ (</w:t>
      </w:r>
      <w:r w:rsidDel="00000000" w:rsidR="00000000" w:rsidRPr="00000000">
        <w:rPr>
          <w:rFonts w:ascii="Arial" w:cs="Arial" w:eastAsia="Arial" w:hAnsi="Arial"/>
          <w:i w:val="1"/>
          <w:iCs w:val="1"/>
          <w:sz w:val="20"/>
          <w:szCs w:val="20"/>
          <w:rtl w:val="0"/>
        </w:rPr>
        <w:t xml:space="preserve">name of organization</w:t>
      </w:r>
      <w:r w:rsidDel="00000000" w:rsidR="00000000" w:rsidRPr="00000000">
        <w:rPr>
          <w:rFonts w:ascii="Arial" w:cs="Arial" w:eastAsia="Arial" w:hAnsi="Arial"/>
          <w:sz w:val="20"/>
          <w:szCs w:val="20"/>
          <w:rtl w:val="0"/>
        </w:rPr>
        <w:t xml:space="preserve">), _______________________  (</w:t>
      </w:r>
      <w:r w:rsidDel="00000000" w:rsidR="00000000" w:rsidRPr="00000000">
        <w:rPr>
          <w:rFonts w:ascii="Arial" w:cs="Arial" w:eastAsia="Arial" w:hAnsi="Arial"/>
          <w:i w:val="1"/>
          <w:iCs w:val="1"/>
          <w:sz w:val="20"/>
          <w:szCs w:val="20"/>
          <w:rtl w:val="0"/>
        </w:rPr>
        <w:t xml:space="preserve">identification data of the organization</w:t>
      </w:r>
      <w:r w:rsidDel="00000000" w:rsidR="00000000" w:rsidRPr="00000000">
        <w:rPr>
          <w:rFonts w:ascii="Arial" w:cs="Arial" w:eastAsia="Arial" w:hAnsi="Arial"/>
          <w:sz w:val="20"/>
          <w:szCs w:val="20"/>
          <w:rtl w:val="0"/>
        </w:rPr>
        <w:t xml:space="preserve">), represented by _______________________  (</w:t>
      </w:r>
      <w:r w:rsidDel="00000000" w:rsidR="00000000" w:rsidRPr="00000000">
        <w:rPr>
          <w:rFonts w:ascii="Arial" w:cs="Arial" w:eastAsia="Arial" w:hAnsi="Arial"/>
          <w:i w:val="1"/>
          <w:iCs w:val="1"/>
          <w:sz w:val="20"/>
          <w:szCs w:val="20"/>
          <w:rtl w:val="0"/>
        </w:rPr>
        <w:t xml:space="preserve">name, surname and position of the person</w:t>
      </w:r>
      <w:r w:rsidDel="00000000" w:rsidR="00000000" w:rsidRPr="00000000">
        <w:rPr>
          <w:rFonts w:ascii="Arial" w:cs="Arial" w:eastAsia="Arial" w:hAnsi="Arial"/>
          <w:sz w:val="20"/>
          <w:szCs w:val="20"/>
          <w:rtl w:val="0"/>
        </w:rPr>
        <w:t xml:space="preserve">), express our consent for the participation of Mrs./ Mr.  _______________________ (</w:t>
      </w:r>
      <w:r w:rsidDel="00000000" w:rsidR="00000000" w:rsidRPr="00000000">
        <w:rPr>
          <w:rFonts w:ascii="Arial" w:cs="Arial" w:eastAsia="Arial" w:hAnsi="Arial"/>
          <w:i w:val="1"/>
          <w:iCs w:val="1"/>
          <w:sz w:val="20"/>
          <w:szCs w:val="20"/>
          <w:rtl w:val="0"/>
        </w:rPr>
        <w:t xml:space="preserve">name and surname of beneficiary</w:t>
      </w:r>
      <w:r w:rsidDel="00000000" w:rsidR="00000000" w:rsidRPr="00000000">
        <w:rPr>
          <w:rFonts w:ascii="Arial" w:cs="Arial" w:eastAsia="Arial" w:hAnsi="Arial"/>
          <w:sz w:val="20"/>
          <w:szCs w:val="20"/>
          <w:rtl w:val="0"/>
        </w:rPr>
        <w:t xml:space="preserve">) in the event / project _______________________, on the topic / in the field of _______________________, which will take place during  __.__.2026 - __.__.2026, in _______________________ (</w:t>
      </w:r>
      <w:r w:rsidDel="00000000" w:rsidR="00000000" w:rsidRPr="00000000">
        <w:rPr>
          <w:rFonts w:ascii="Arial" w:cs="Arial" w:eastAsia="Arial" w:hAnsi="Arial"/>
          <w:i w:val="1"/>
          <w:iCs w:val="1"/>
          <w:sz w:val="20"/>
          <w:szCs w:val="20"/>
          <w:rtl w:val="0"/>
        </w:rPr>
        <w:t xml:space="preserve">country and locality where the mobility takes place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Mission of the host organization:</w:t>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 </w:t>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Purpose of mobility and learning / development objective / objectives:</w:t>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 </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sz w:val="20"/>
          <w:szCs w:val="20"/>
        </w:rPr>
      </w:pPr>
      <w:bookmarkStart w:colFirst="0" w:colLast="0" w:name="_heading=h.1fob9te" w:id="0"/>
      <w:bookmarkEnd w:id="0"/>
      <w:r w:rsidDel="00000000" w:rsidR="00000000" w:rsidRPr="00000000">
        <w:rPr>
          <w:rFonts w:ascii="Arial" w:cs="Arial" w:eastAsia="Arial" w:hAnsi="Arial"/>
          <w:sz w:val="20"/>
          <w:szCs w:val="20"/>
          <w:rtl w:val="0"/>
        </w:rPr>
        <w:t xml:space="preserve">Name, surname and signature of organization representative _________________________</w:t>
      </w:r>
    </w:p>
    <w:p w:rsidR="00000000" w:rsidDel="00000000" w:rsidP="00000000" w:rsidRDefault="00000000" w:rsidRPr="00000000" w14:paraId="0000001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____________  </w:t>
      </w:r>
    </w:p>
    <w:p w:rsidR="00000000" w:rsidDel="00000000" w:rsidP="00000000" w:rsidRDefault="00000000" w:rsidRPr="00000000" w14:paraId="00000017">
      <w:pPr>
        <w:spacing w:after="100" w:before="100" w:line="276" w:lineRule="auto"/>
        <w:rPr>
          <w:rFonts w:ascii="Arial" w:cs="Arial" w:eastAsia="Arial" w:hAnsi="Arial"/>
          <w:sz w:val="20"/>
          <w:szCs w:val="20"/>
        </w:rPr>
      </w:pP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tabs>
        <w:tab w:val="center" w:leader="none" w:pos="4680"/>
        <w:tab w:val="right" w:leader="none" w:pos="9360"/>
      </w:tabs>
      <w:spacing w:after="0" w:lineRule="auto"/>
      <w:rPr>
        <w:rFonts w:ascii="Arial" w:cs="Arial" w:eastAsia="Arial" w:hAnsi="Arial"/>
        <w:color w:val="000000"/>
      </w:rPr>
    </w:pP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spacing w:after="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To conclude the participation agreement, you can use the model in this appendix. Other email formats or conversations that contain the same type of information that we track through this attachment, which shows that the applicant has received the consent of the host organization, are accepted.</w:t>
      </w:r>
    </w:p>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1B">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1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rgUGufZF1dzyLcQ74LbW4wZLw==">CgMxLjAyCWguMWZvYjl0ZTgAciExSVNsRVl3R0ZVRWEtcnNYNk92TUxIZVU2YnYwZUZhWE4=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2023-09-02T12:51:00Z</dcterms:created>
  <dc:creator>IMA</dc:creator>
</cp:coreProperties>
</file>