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Anexa nr. 16 la </w:t>
      </w:r>
      <w:r w:rsidDel="00000000" w:rsidR="00000000" w:rsidRPr="00000000">
        <w:rPr>
          <w:sz w:val="20"/>
          <w:szCs w:val="20"/>
          <w:rtl w:val="0"/>
        </w:rPr>
        <w:t xml:space="preserve">Decizia HCLMT nr. 384/04.08.2026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before="100" w:lineRule="auto"/>
        <w:rPr>
          <w:sz w:val="32"/>
          <w:szCs w:val="32"/>
        </w:rPr>
      </w:pPr>
      <w:hyperlink r:id="rId7">
        <w:r w:rsidDel="00000000" w:rsidR="00000000" w:rsidRPr="00000000">
          <w:rPr>
            <w:b w:val="1"/>
            <w:bCs w:val="1"/>
            <w:color w:val="1155cc"/>
            <w:sz w:val="32"/>
            <w:szCs w:val="32"/>
            <w:u w:val="single"/>
            <w:rtl w:val="0"/>
          </w:rPr>
          <w:t xml:space="preserve">Formular online pentru informații despre evenimente</w:t>
        </w:r>
      </w:hyperlink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- instrument pre-completare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10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Programul prioritar de finanțare nerambursabilă cu caracter multianual</w:t>
      </w:r>
      <w:r w:rsidDel="00000000" w:rsidR="00000000" w:rsidRPr="00000000">
        <w:rPr>
          <w:i w:val="1"/>
          <w:iCs w:val="1"/>
          <w:sz w:val="28"/>
          <w:szCs w:val="28"/>
          <w:highlight w:val="white"/>
          <w:rtl w:val="0"/>
        </w:rPr>
        <w:t xml:space="preserve"> Școli Creative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, derulat de Centrul de Proiecte </w:t>
      </w:r>
      <w:r w:rsidDel="00000000" w:rsidR="00000000" w:rsidRPr="00000000">
        <w:rPr>
          <w:sz w:val="28"/>
          <w:szCs w:val="28"/>
          <w:rtl w:val="0"/>
        </w:rPr>
        <w:t xml:space="preserve">în parteneriat cu Administrația pentru Sănătate și Educație a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Municipiului Timișoara în perioada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color w:val="202124"/>
          <w:rtl w:val="0"/>
        </w:rPr>
        <w:t xml:space="preserve">E-mail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</w:p>
    <w:p w:rsidR="00000000" w:rsidDel="00000000" w:rsidP="00000000" w:rsidRDefault="00000000" w:rsidRPr="00000000" w14:paraId="00000009">
      <w:pPr>
        <w:ind w:left="720" w:firstLine="0"/>
        <w:rPr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Program de finanțare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Fondul pentru nevoi culturale de urgență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Cultura în prezent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Tineret în acțiune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Energie! Burse de creație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Timișoara - Obiectiv Cinema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Școli creative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Repere în cultură 2024-2027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Repere în cultură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Titlul proiectului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Titlul evenimentului / activității cu beneficiarii direcți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b w:val="1"/>
          <w:bCs w:val="1"/>
          <w:color w:val="202124"/>
          <w:highlight w:val="white"/>
        </w:rPr>
      </w:pPr>
      <w:r w:rsidDel="00000000" w:rsidR="00000000" w:rsidRPr="00000000">
        <w:rPr>
          <w:b w:val="1"/>
          <w:bCs w:val="1"/>
          <w:color w:val="202124"/>
          <w:highlight w:val="white"/>
          <w:rtl w:val="0"/>
        </w:rPr>
        <w:t xml:space="preserve">⁠Formatul evenimentului / activității cu beneficiarii direcți în raport cu publicul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133.858267716535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Deschis publicului larg (participarea este posibilă pentru orice persoană interesată; poate include înscriere prealabilă)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133.858267716535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Cu circuit închis (activitatea este dedicată unui grup specific, de exemplu elevii unei școli, membrii unei organizații etc.)</w:t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Data începerii evenimentului / activității cu beneficiarii direcți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Data finalizării evenimentului / activității cu beneficiarii direcți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Locația evenimentului / activității cu beneficiarii direcți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Programul evenimentului / activității cu beneficiarii direcți (orar)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Domeniu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Arte vizuale și plastice, artă conceptuală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Film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Artă digitală și noile medii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Artele spectacolului (teatru, dans,  muzică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Arhitectură și urbanism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Cultură scrisă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Educație prin cultură și intervenție culturală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Patrimoniu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Știință și tehnologie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Altele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Tip eveniment / activitate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Artist Talk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Atelier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Audiție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Ceremonie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Concert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Concurs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Conferință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Dezbatere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DJ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Electronic Live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Eveniment comunitar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Eveniment de modă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Eveniment online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Expoziție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Festival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Finisaj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Formare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Instalație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Intervenție artistică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Lansare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Lansare de carte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Lectură publică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Live / DJ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Performance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Prelegere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Prezentare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Proiecție de film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Proiecție video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Silent Disco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Spectacol de balet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Spectacol de circ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Spectacol de dans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Spectacol de operă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Spectacol de teatru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Spoken Word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Tabără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Târg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Tur ghidat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Vernisaj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Video-mapping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Altele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bCs w:val="1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720" w:hanging="360"/>
        <w:rPr>
          <w:b w:val="1"/>
          <w:bCs w:val="1"/>
          <w:color w:val="202124"/>
          <w:sz w:val="24"/>
          <w:szCs w:val="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Descrierea evenimentului / activității cu beneficiarii direcți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color w:val="202124"/>
          <w:sz w:val="20"/>
          <w:szCs w:val="20"/>
          <w:rtl w:val="0"/>
        </w:rPr>
        <w:t xml:space="preserve">(Scurtă descriere, 500 - 1000 caractere, a evenimentului / activității.)</w:t>
      </w:r>
      <w:r w:rsidDel="00000000" w:rsidR="00000000" w:rsidRPr="00000000">
        <w:rPr>
          <w:b w:val="1"/>
          <w:bCs w:val="1"/>
          <w:color w:val="202124"/>
          <w:rtl w:val="0"/>
        </w:rPr>
        <w:t xml:space="preserve">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ind w:left="720" w:hanging="360"/>
        <w:rPr>
          <w:b w:val="1"/>
          <w:bCs w:val="1"/>
          <w:color w:val="202124"/>
          <w:sz w:val="24"/>
          <w:szCs w:val="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Declarație 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(</w:t>
      </w:r>
      <w:r w:rsidDel="00000000" w:rsidR="00000000" w:rsidRPr="00000000">
        <w:rPr>
          <w:i w:val="1"/>
          <w:iCs w:val="1"/>
          <w:color w:val="202124"/>
          <w:sz w:val="20"/>
          <w:szCs w:val="20"/>
          <w:rtl w:val="0"/>
        </w:rPr>
        <w:t xml:space="preserve">Scurtă declarație, 200-300 de caractere) din partea unui organizator / producător / artist invitat - altă persoană relevantă în economia proiectului - pentru diseminarea ei opțională în diferite canale de comunicare. Declarația va fi însoțită de numele complet și funcția / rolul persoanei din parte căreia vine declarația.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)</w:t>
      </w:r>
      <w:r w:rsidDel="00000000" w:rsidR="00000000" w:rsidRPr="00000000">
        <w:rPr>
          <w:b w:val="1"/>
          <w:bCs w:val="1"/>
          <w:color w:val="202124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ind w:left="720" w:hanging="360"/>
        <w:rPr>
          <w:b w:val="1"/>
          <w:bCs w:val="1"/>
          <w:color w:val="202124"/>
          <w:sz w:val="24"/>
          <w:szCs w:val="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Link-uri relevante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b w:val="1"/>
          <w:bCs w:val="1"/>
          <w:color w:val="202124"/>
          <w:rtl w:val="0"/>
        </w:rPr>
        <w:t xml:space="preserve"> 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(</w:t>
      </w:r>
      <w:r w:rsidDel="00000000" w:rsidR="00000000" w:rsidRPr="00000000">
        <w:rPr>
          <w:i w:val="1"/>
          <w:iCs w:val="1"/>
          <w:color w:val="202124"/>
          <w:sz w:val="20"/>
          <w:szCs w:val="20"/>
          <w:rtl w:val="0"/>
        </w:rPr>
        <w:t xml:space="preserve">Pagină web sau eveniment Facebook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)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ind w:left="720" w:hanging="360"/>
        <w:rPr>
          <w:b w:val="1"/>
          <w:bCs w:val="1"/>
          <w:color w:val="202124"/>
          <w:sz w:val="24"/>
          <w:szCs w:val="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Imagine reprezentativă pentru eveniment / activitate cu beneficiarii direcți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color w:val="202124"/>
          <w:sz w:val="20"/>
          <w:szCs w:val="20"/>
          <w:rtl w:val="0"/>
        </w:rPr>
        <w:t xml:space="preserve">(Este de preferat o imagine fără niciun fel de text/adnotări/ logo-uri înscrise pe aceasta, în format landscape (pe lat), 5:4 sau 16:9, 150-300 dpi,  max. 1 MB, format jpg sau png. Acestea se vor include ca imagini reprezentative în comunicarea publică a Centrului de Proiecte. În cazul fotografiilor, pentru a putea acorda credite fotografului, acestea vor avea în denumire numele acestuia.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rPr>
        <w:sz w:val="16"/>
        <w:szCs w:val="16"/>
        <w:highlight w:val="white"/>
      </w:rPr>
    </w:pP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Centrul de Proiecte al Municipiului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-9505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4">
    <w:pPr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Str. Vasile Alecsandri, nr. 1, SAD 7 | CIF 44202834</w:t>
    </w:r>
  </w:p>
  <w:p w:rsidR="00000000" w:rsidDel="00000000" w:rsidP="00000000" w:rsidRDefault="00000000" w:rsidRPr="00000000" w14:paraId="00000065">
    <w:pPr>
      <w:rPr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rPr>
        <w:sz w:val="16"/>
        <w:szCs w:val="16"/>
        <w:highlight w:val="white"/>
      </w:rPr>
    </w:pPr>
    <w:hyperlink r:id="rId2">
      <w:r w:rsidDel="00000000" w:rsidR="00000000" w:rsidRPr="00000000">
        <w:rPr>
          <w:sz w:val="16"/>
          <w:szCs w:val="16"/>
          <w:highlight w:val="white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rPr>
        <w:sz w:val="16"/>
        <w:szCs w:val="16"/>
        <w:highlight w:val="white"/>
      </w:rPr>
    </w:pPr>
    <w:hyperlink r:id="rId3">
      <w:r w:rsidDel="00000000" w:rsidR="00000000" w:rsidRPr="00000000">
        <w:rPr>
          <w:sz w:val="16"/>
          <w:szCs w:val="16"/>
          <w:highlight w:val="white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rPr>
        <w:rFonts w:ascii="Inter" w:cs="Inter" w:eastAsia="Inter" w:hAnsi="Inter"/>
        <w:color w:val="3c4043"/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+40787.287.100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rPr>
        <w:rFonts w:ascii="Inter" w:cs="Inter" w:eastAsia="Inter" w:hAnsi="Inter"/>
        <w:color w:val="3c4043"/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rPr>
        <w:rFonts w:ascii="Inter" w:cs="Inter" w:eastAsia="Inter" w:hAnsi="Inter"/>
        <w:color w:val="3c4043"/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rPr>
        <w:rFonts w:ascii="Inter" w:cs="Inter" w:eastAsia="Inter" w:hAnsi="Inter"/>
        <w:color w:val="3c4043"/>
        <w:sz w:val="16"/>
        <w:szCs w:val="16"/>
        <w:highlight w:val="whit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133.858267716535" w:hanging="359.9999999999999"/>
      </w:pPr>
      <w:rPr>
        <w:sz w:val="14"/>
        <w:szCs w:val="1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3RHSv3tYYRgZFPre6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r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5W42eHfrZfDAtx1/aMegPflqeg==">CgMxLjA4AHIhMUIta0w0eVVRSTd6NXk5Q1FUQVh1M1FfSjdlenoxVTFK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