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IES-FIN nr.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 / ________________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Anexa nr.16 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Decizia IES-DEC nr. 61 / 03.07.2026</w:t>
      </w:r>
    </w:p>
    <w:p w:rsidR="00000000" w:rsidDel="00000000" w:rsidP="00000000" w:rsidRDefault="00000000" w:rsidRPr="00000000" w14:paraId="00000003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  <w:rtl w:val="0"/>
        </w:rPr>
        <w:t xml:space="preserve">Notificare privind verificarea Raportului de activitate</w:t>
      </w:r>
    </w:p>
    <w:p w:rsidR="00000000" w:rsidDel="00000000" w:rsidP="00000000" w:rsidRDefault="00000000" w:rsidRPr="00000000" w14:paraId="00000005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8"/>
          <w:szCs w:val="28"/>
          <w:shd w:fill="auto" w:val="clear"/>
          <w:rtl w:val="0"/>
        </w:rPr>
        <w:t xml:space="preserve">Mobilități pentru profesioniști din sectorul cultural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Către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after="100" w:before="100" w:line="276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______&lt;&lt;nume și prenume beneficiar&gt;&gt;______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, identificat/ă prin CI nr.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, eliberată de ________, la data de _____________, cu domiciliul în ____________________ și rezidența fiscală în: ____________, beneficiar al contractului de finanțare nerambursabilă IES-CFN nr. ___ / __________ pentru mobilitatea desfășurată în ______&lt;&lt;țara și localitatea în care se merge în mobilitate&gt;&gt;______, în perioada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="276" w:lineRule="auto"/>
        <w:ind w:right="14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Ca urmare a încheierii verificării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aportului de activitate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Anexa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14) și 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înregistrat la Centrul de Proiecte al Municipiului Timișoara sub nr. INT-FIN ____  / _____________, vă informăm următoarele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Valoarea totală a finanțării nerambursabile solicitate (decont final) este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_______ 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Valoarea cheltuielilor neeligibile este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Valoarea penalităților, corecțiilor financiare și a altor deduceri / retrageri este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Valoarea cheltuielilor aprobate este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Valoare plătită până în prezent este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00" w:before="10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Valoarea rămasă de plată este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_______ lei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276" w:lineRule="auto"/>
        <w:ind w:right="357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Anexată prezentei se regaseste și fișa de calcul a cheltuielilor solicitate în baza raportului de activitate.</w:t>
      </w:r>
    </w:p>
    <w:p w:rsidR="00000000" w:rsidDel="00000000" w:rsidP="00000000" w:rsidRDefault="00000000" w:rsidRPr="00000000" w14:paraId="00000014">
      <w:pPr>
        <w:spacing w:after="100" w:before="100" w:line="276" w:lineRule="auto"/>
        <w:ind w:right="357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Vă precizăm faptul că, în cazul în care nu sunteți de acord cu cheltuielile/sumele declarate neeligibile și nedecontate de Centrul de proiecte al Municipiului, puteți cere clarificări asupra modului de stabilire a eligibilității cheltuielilor/sumelor în termen de 5 zile lucrătoare.  </w:t>
      </w:r>
    </w:p>
    <w:p w:rsidR="00000000" w:rsidDel="00000000" w:rsidP="00000000" w:rsidRDefault="00000000" w:rsidRPr="00000000" w14:paraId="00000015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422.5984251968498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Responsabil financiar din partea autorității finanțatoare,</w:t>
      </w:r>
    </w:p>
    <w:p w:rsidR="00000000" w:rsidDel="00000000" w:rsidP="00000000" w:rsidRDefault="00000000" w:rsidRPr="00000000" w14:paraId="00000017">
      <w:pPr>
        <w:spacing w:line="276" w:lineRule="auto"/>
        <w:ind w:right="-422.5984251968498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18">
      <w:pPr>
        <w:spacing w:line="276" w:lineRule="auto"/>
        <w:ind w:right="-422.5984251968498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422.5984251968498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Responsabil program de finanțare din partea autorității finanțatoare,</w:t>
      </w:r>
    </w:p>
    <w:p w:rsidR="00000000" w:rsidDel="00000000" w:rsidP="00000000" w:rsidRDefault="00000000" w:rsidRPr="00000000" w14:paraId="0000001A">
      <w:pPr>
        <w:spacing w:line="276" w:lineRule="auto"/>
        <w:ind w:right="-422.598425196849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276" w:right="11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b w:val="1"/>
        <w:bCs w:val="1"/>
        <w:color w:val="000000"/>
        <w:sz w:val="16"/>
        <w:szCs w:val="16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-9513</wp:posOffset>
          </wp:positionV>
          <wp:extent cx="579938" cy="579938"/>
          <wp:effectExtent b="0" l="0" r="0" t="0"/>
          <wp:wrapNone/>
          <wp:docPr id="11731241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Str. Vasile Alecsandri, nr. 1, SAD 7 | </w:t>
    </w:r>
    <w:r w:rsidDel="00000000" w:rsidR="00000000" w:rsidRPr="00000000">
      <w:rPr>
        <w:color w:val="000000"/>
        <w:sz w:val="16"/>
        <w:szCs w:val="16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left="-1559" w:firstLine="0"/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Inter" w:cs="Inter" w:eastAsia="Inter" w:hAnsi="Inter"/>
        <w:color w:val="000000"/>
        <w:sz w:val="16"/>
        <w:szCs w:val="16"/>
      </w:rPr>
    </w:pPr>
    <w:hyperlink r:id="rId2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Inter" w:cs="Inter" w:eastAsia="Inter" w:hAnsi="Inter"/>
        <w:color w:val="000000"/>
        <w:sz w:val="16"/>
        <w:szCs w:val="16"/>
      </w:rPr>
    </w:pPr>
    <w:hyperlink r:id="rId3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23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rFonts w:ascii="Inter" w:cs="Inter" w:eastAsia="Inter" w:hAnsi="Inter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764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highlight w:val="none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Lt9+txYvFtKig5CSNgN8TphFw==">CgMxLjA4AHIhMTYwa3Z1TU5VTm1oVkM3ajRWSHJyRDdNNmhFVzJqMWZr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2024-04-21T11:27:00Z</dcterms:created>
</cp:coreProperties>
</file>