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Anexa nr. 18 la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Decizia IES-DEC nr. 80 / 27.08.2025</w:t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rFonts w:ascii="Arial" w:cs="Arial" w:eastAsia="Arial" w:hAnsi="Arial"/>
          <w:b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shd w:fill="auto" w:val="clear"/>
          <w:rtl w:val="0"/>
        </w:rPr>
        <w:t xml:space="preserve">Adresă de înaintare a decontului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shd w:fill="auto" w:val="clear"/>
          <w:rtl w:val="0"/>
        </w:rPr>
        <w:t xml:space="preserve">Fondul pentru nevoi culturale de urgență II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, derulat de Centrul de Proiecte al Municipiului Timișoara în anul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76" w:lineRule="auto"/>
        <w:ind w:right="14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Către,</w:t>
      </w:r>
    </w:p>
    <w:p w:rsidR="00000000" w:rsidDel="00000000" w:rsidP="00000000" w:rsidRDefault="00000000" w:rsidRPr="00000000" w14:paraId="00000009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Centrul de Proiecte al Municipiului Timișoara</w:t>
      </w:r>
    </w:p>
    <w:p w:rsidR="00000000" w:rsidDel="00000000" w:rsidP="00000000" w:rsidRDefault="00000000" w:rsidRPr="00000000" w14:paraId="0000000A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Alăturat vă înaintăm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rapoartele (narativ și financiar), documentelor justificative și dosarului de presă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privind proiectul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 (se completează titlul proiectului)…………………………………..,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organizat de către beneficiar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…………………………………………..,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…………………………………………..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perioada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…………………………………………..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termenii și condițiile stabilite în cererea de finanțare nerambursabilă INT-FIN nr.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………. / …………………………………………..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parte integrantă a contractului de finanțare nerambursabilă IES-CFN nr.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………. / ………………………………………….,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în valoare de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………………………………………….. lei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Reprezentant legal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100" w:before="100" w:line="276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2">
      <w:pPr>
        <w:spacing w:after="100" w:before="100" w:line="276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Semnătură și ștampilă:</w:t>
      </w:r>
    </w:p>
    <w:p w:rsidR="00000000" w:rsidDel="00000000" w:rsidP="00000000" w:rsidRDefault="00000000" w:rsidRPr="00000000" w14:paraId="00000013">
      <w:pPr>
        <w:spacing w:after="100" w:before="100" w:line="276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Coordonator proiect,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before="100" w:line="276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6">
      <w:pPr>
        <w:spacing w:after="100" w:before="100" w:line="276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Semnătură:</w:t>
      </w:r>
    </w:p>
    <w:p w:rsidR="00000000" w:rsidDel="00000000" w:rsidP="00000000" w:rsidRDefault="00000000" w:rsidRPr="00000000" w14:paraId="00000017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Responsabil financiar,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before="100" w:line="276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A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Semnătură: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100" w:line="276" w:lineRule="auto"/>
        <w:ind w:left="14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-9506</wp:posOffset>
          </wp:positionV>
          <wp:extent cx="579938" cy="579938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E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22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98B"/>
  </w:style>
  <w:style w:type="paragraph" w:styleId="Footer">
    <w:name w:val="footer"/>
    <w:basedOn w:val="Normal"/>
    <w:link w:val="Foot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98B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cWsKAT7YBm5GjHQFR3ih7FZXw==">CgMxLjA4AHIhMWd1WUM5YmQ5c3BvWW1KSVJ5SnozeUpHLWNrell6aWxG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2022-03-11T07:19:00Z</dcterms:created>
</cp:coreProperties>
</file>