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Anexa nr. 12 la </w:t>
      </w:r>
      <w:r w:rsidDel="00000000" w:rsidR="00000000" w:rsidRPr="00000000">
        <w:rPr>
          <w:sz w:val="20"/>
          <w:szCs w:val="20"/>
          <w:rtl w:val="0"/>
        </w:rPr>
        <w:t xml:space="preserve">Decizia IES-DEC nr. </w:t>
      </w:r>
      <w:r w:rsidDel="00000000" w:rsidR="00000000" w:rsidRPr="00000000">
        <w:rPr>
          <w:sz w:val="20"/>
          <w:szCs w:val="20"/>
          <w:rtl w:val="0"/>
        </w:rPr>
        <w:t xml:space="preserve">31 / 16.05.2025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de raportare</w:t>
      </w:r>
    </w:p>
    <w:p w:rsidR="00000000" w:rsidDel="00000000" w:rsidP="00000000" w:rsidRDefault="00000000" w:rsidRPr="00000000" w14:paraId="00000004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Programul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Energie! Burse de creație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</w:t>
      </w:r>
      <w:r w:rsidDel="00000000" w:rsidR="00000000" w:rsidRPr="00000000">
        <w:rPr>
          <w:sz w:val="28"/>
          <w:szCs w:val="28"/>
          <w:rtl w:val="0"/>
        </w:rPr>
        <w:t xml:space="preserve">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Inter" w:cs="Inter" w:eastAsia="Inter" w:hAnsi="Int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Inter" w:cs="Inter" w:eastAsia="Inter" w:hAnsi="Inter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Contract: 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IES-CON nr.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___ / ___________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Inter" w:cs="Inter" w:eastAsia="Inter" w:hAnsi="Inter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Nume și Prenume beneficiar bursă:  ___________</w:t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>
          <w:rFonts w:ascii="Inter" w:cs="Inter" w:eastAsia="Inter" w:hAnsi="Inter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Programul de finanțare: 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highlight w:val="white"/>
          <w:rtl w:val="0"/>
        </w:rPr>
        <w:t xml:space="preserve">Energie! Burse de creație, 2025</w:t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>
          <w:rFonts w:ascii="Inter" w:cs="Inter" w:eastAsia="Inter" w:hAnsi="Inter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Perioada implementării (conform contractului): </w:t>
      </w:r>
    </w:p>
    <w:p w:rsidR="00000000" w:rsidDel="00000000" w:rsidP="00000000" w:rsidRDefault="00000000" w:rsidRPr="00000000" w14:paraId="0000000D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00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Titlul planului de creație / a operelor realizate: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12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00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Perioada desfășurării activităților de creație: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16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Descrierea activităților de creație desfăşurate:</w:t>
      </w:r>
    </w:p>
    <w:p w:rsidR="00000000" w:rsidDel="00000000" w:rsidP="00000000" w:rsidRDefault="00000000" w:rsidRPr="00000000" w14:paraId="00000019">
      <w:pPr>
        <w:spacing w:after="100" w:before="240" w:line="240" w:lineRule="auto"/>
        <w:rPr>
          <w:rFonts w:ascii="Inter" w:cs="Inter" w:eastAsia="Inter" w:hAnsi="Inter"/>
          <w:i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(Listați activitățile derulate în perioada bursei și 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prezentați-le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 în mod narativ, coerent și ușor de urmărit.)</w:t>
      </w:r>
    </w:p>
    <w:p w:rsidR="00000000" w:rsidDel="00000000" w:rsidP="00000000" w:rsidRDefault="00000000" w:rsidRPr="00000000" w14:paraId="0000001A">
      <w:pPr>
        <w:spacing w:after="100" w:before="240" w:lin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1C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00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Descrierea evenimentelor  publice:</w:t>
      </w:r>
    </w:p>
    <w:p w:rsidR="00000000" w:rsidDel="00000000" w:rsidP="00000000" w:rsidRDefault="00000000" w:rsidRPr="00000000" w14:paraId="0000001F">
      <w:pPr>
        <w:spacing w:after="100" w:lineRule="auto"/>
        <w:ind w:left="0" w:firstLine="0"/>
        <w:rPr>
          <w:rFonts w:ascii="Inter" w:cs="Inter" w:eastAsia="Inter" w:hAnsi="Inter"/>
          <w:i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 (Detaliați activitățile cu public, ex.: dezbatere, masă rotundă, focus grup, concert, spectacol, proiecție, expoziție, 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cafenele literare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 etc. .)</w:t>
      </w:r>
    </w:p>
    <w:p w:rsidR="00000000" w:rsidDel="00000000" w:rsidP="00000000" w:rsidRDefault="00000000" w:rsidRPr="00000000" w14:paraId="00000020">
      <w:pPr>
        <w:spacing w:after="100" w:lineRule="auto"/>
        <w:ind w:left="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22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00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Persoane sau organizații cu care ați colaborat în perioada bursei: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26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00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Rezultate (fotografii, texte, afișe, publicații, înregistrări audio-video, etc.):</w:t>
      </w:r>
    </w:p>
    <w:p w:rsidR="00000000" w:rsidDel="00000000" w:rsidP="00000000" w:rsidRDefault="00000000" w:rsidRPr="00000000" w14:paraId="0000002A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2B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100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Prezentarea rezultatelor și continuitate (concluzii, recomandări, rezultate obținute în urma desfășurării activităților de creație):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2F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100" w:lineRule="auto"/>
        <w:ind w:left="425.19685039370086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Cum a fost menționat finanțatorul Centrul de Proiecte al Municipiului Timișoara în relație cu bursa (în afișe, comunicate, invitații, prezentări, etc):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25.19685039370086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33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Data predării raportului:</w:t>
      </w:r>
    </w:p>
    <w:p w:rsidR="00000000" w:rsidDel="00000000" w:rsidP="00000000" w:rsidRDefault="00000000" w:rsidRPr="00000000" w14:paraId="00000039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Semnătura beneficiarului de bursă:</w:t>
      </w:r>
    </w:p>
    <w:p w:rsidR="00000000" w:rsidDel="00000000" w:rsidP="00000000" w:rsidRDefault="00000000" w:rsidRPr="00000000" w14:paraId="0000003C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Pagina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din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line="276" w:lineRule="auto"/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-9517</wp:posOffset>
          </wp:positionV>
          <wp:extent cx="579938" cy="5799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spacing w:line="276" w:lineRule="auto"/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40">
    <w:pPr>
      <w:spacing w:line="276" w:lineRule="auto"/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line="276" w:lineRule="auto"/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line="276" w:lineRule="auto"/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line="276" w:lineRule="auto"/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44">
    <w:pPr>
      <w:spacing w:line="276" w:lineRule="auto"/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