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rPr>
          <w:rFonts w:ascii="Inter" w:cs="Inter" w:eastAsia="Inter" w:hAnsi="Inter"/>
          <w:b w:val="1"/>
          <w:sz w:val="36"/>
          <w:szCs w:val="36"/>
          <w:highlight w:val="white"/>
        </w:rPr>
      </w:pPr>
      <w:r w:rsidDel="00000000" w:rsidR="00000000" w:rsidRPr="00000000">
        <w:rPr>
          <w:rFonts w:ascii="Inter" w:cs="Inter" w:eastAsia="Inter" w:hAnsi="Inter"/>
          <w:b w:val="1"/>
          <w:sz w:val="36"/>
          <w:szCs w:val="36"/>
          <w:highlight w:val="white"/>
          <w:rtl w:val="0"/>
        </w:rPr>
        <w:t xml:space="preserve">Formular de raportare | Anexa 11</w:t>
      </w:r>
    </w:p>
    <w:p w:rsidR="00000000" w:rsidDel="00000000" w:rsidP="00000000" w:rsidRDefault="00000000" w:rsidRPr="00000000" w14:paraId="00000005">
      <w:pPr>
        <w:spacing w:after="100" w:before="100" w:lineRule="auto"/>
        <w:ind w:right="142.7952755905511"/>
        <w:rPr>
          <w:rFonts w:ascii="Inter" w:cs="Inter" w:eastAsia="Inter" w:hAnsi="Inter"/>
          <w:sz w:val="20"/>
          <w:szCs w:val="20"/>
          <w:highlight w:val="white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highlight w:val="white"/>
          <w:rtl w:val="0"/>
        </w:rPr>
        <w:t xml:space="preserve">pentru programul 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highlight w:val="white"/>
          <w:rtl w:val="0"/>
        </w:rPr>
        <w:t xml:space="preserve">Energie! B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highlight w:val="white"/>
          <w:rtl w:val="0"/>
        </w:rPr>
        <w:t xml:space="preserve">urse de creație</w:t>
      </w:r>
      <w:r w:rsidDel="00000000" w:rsidR="00000000" w:rsidRPr="00000000">
        <w:rPr>
          <w:rFonts w:ascii="Inter" w:cs="Inter" w:eastAsia="Inter" w:hAnsi="Inter"/>
          <w:sz w:val="20"/>
          <w:szCs w:val="20"/>
          <w:highlight w:val="white"/>
          <w:rtl w:val="0"/>
        </w:rPr>
        <w:t xml:space="preserve">, derulat în anul 2025 de către Centrul de Proiecte al Municipiului Timișoara, din sume de la bugetul local al Muncipiulu Timișoara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76" w:lineRule="auto"/>
        <w:rPr>
          <w:rFonts w:ascii="Inter" w:cs="Inter" w:eastAsia="Inter" w:hAnsi="Inter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highlight w:val="white"/>
          <w:rtl w:val="0"/>
        </w:rPr>
        <w:t xml:space="preserve">Contract: </w:t>
      </w:r>
      <w:r w:rsidDel="00000000" w:rsidR="00000000" w:rsidRPr="00000000">
        <w:rPr>
          <w:rFonts w:ascii="Inter" w:cs="Inter" w:eastAsia="Inter" w:hAnsi="Inter"/>
          <w:sz w:val="20"/>
          <w:szCs w:val="20"/>
          <w:highlight w:val="white"/>
          <w:rtl w:val="0"/>
        </w:rPr>
        <w:t xml:space="preserve">IES-CON nr.</w:t>
      </w: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 ___ / ___________</w:t>
      </w:r>
    </w:p>
    <w:p w:rsidR="00000000" w:rsidDel="00000000" w:rsidP="00000000" w:rsidRDefault="00000000" w:rsidRPr="00000000" w14:paraId="00000009">
      <w:pPr>
        <w:spacing w:line="276" w:lineRule="auto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highlight w:val="white"/>
          <w:rtl w:val="0"/>
        </w:rPr>
        <w:t xml:space="preserve">Nume și Prenume beneficiar bursă:  ___________</w:t>
      </w:r>
    </w:p>
    <w:p w:rsidR="00000000" w:rsidDel="00000000" w:rsidP="00000000" w:rsidRDefault="00000000" w:rsidRPr="00000000" w14:paraId="0000000B">
      <w:pPr>
        <w:spacing w:before="240" w:line="240" w:lineRule="auto"/>
        <w:jc w:val="both"/>
        <w:rPr>
          <w:rFonts w:ascii="Inter" w:cs="Inter" w:eastAsia="Inter" w:hAnsi="Inter"/>
          <w:i w:val="1"/>
          <w:sz w:val="20"/>
          <w:szCs w:val="20"/>
          <w:highlight w:val="white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highlight w:val="white"/>
          <w:rtl w:val="0"/>
        </w:rPr>
        <w:t xml:space="preserve">Programul de finanțare: 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highlight w:val="white"/>
          <w:rtl w:val="0"/>
        </w:rPr>
        <w:t xml:space="preserve">Energie! Burse de creație, 2025</w:t>
      </w:r>
    </w:p>
    <w:p w:rsidR="00000000" w:rsidDel="00000000" w:rsidP="00000000" w:rsidRDefault="00000000" w:rsidRPr="00000000" w14:paraId="0000000C">
      <w:pPr>
        <w:spacing w:before="240" w:line="240" w:lineRule="auto"/>
        <w:jc w:val="both"/>
        <w:rPr>
          <w:rFonts w:ascii="Inter" w:cs="Inter" w:eastAsia="Inter" w:hAnsi="Inter"/>
          <w:b w:val="1"/>
          <w:sz w:val="20"/>
          <w:szCs w:val="20"/>
          <w:highlight w:val="white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highlight w:val="white"/>
          <w:rtl w:val="0"/>
        </w:rPr>
        <w:t xml:space="preserve">Perioada implementării (conform contractului): </w:t>
      </w:r>
    </w:p>
    <w:p w:rsidR="00000000" w:rsidDel="00000000" w:rsidP="00000000" w:rsidRDefault="00000000" w:rsidRPr="00000000" w14:paraId="0000000D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Titlul planului de creație / a operelor realizate: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12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Perioada desfășurării activităților de creație: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16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Descrierea activităților de creație desfăşurate:</w:t>
      </w:r>
    </w:p>
    <w:p w:rsidR="00000000" w:rsidDel="00000000" w:rsidP="00000000" w:rsidRDefault="00000000" w:rsidRPr="00000000" w14:paraId="00000019">
      <w:pPr>
        <w:spacing w:after="100" w:before="240" w:line="240" w:lineRule="auto"/>
        <w:rPr>
          <w:rFonts w:ascii="Inter" w:cs="Inter" w:eastAsia="Inter" w:hAnsi="Inter"/>
          <w:i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(Listați activitățile derulate în perioada bursei și 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prezentați-le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 în mod narativ, coerent și ușor de urmărit.)</w:t>
      </w:r>
    </w:p>
    <w:p w:rsidR="00000000" w:rsidDel="00000000" w:rsidP="00000000" w:rsidRDefault="00000000" w:rsidRPr="00000000" w14:paraId="0000001A">
      <w:pPr>
        <w:spacing w:after="100" w:before="240" w:line="240" w:lineRule="auto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1C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Descrierea evenimentelor  publice:</w:t>
      </w:r>
    </w:p>
    <w:p w:rsidR="00000000" w:rsidDel="00000000" w:rsidP="00000000" w:rsidRDefault="00000000" w:rsidRPr="00000000" w14:paraId="0000001F">
      <w:pPr>
        <w:spacing w:after="100" w:lineRule="auto"/>
        <w:ind w:left="0" w:firstLine="0"/>
        <w:rPr>
          <w:rFonts w:ascii="Inter" w:cs="Inter" w:eastAsia="Inter" w:hAnsi="Inter"/>
          <w:i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 (Detaliați activitățile cu public, ex.: dezbatere, masă rotundă, focus grup, concert, spectacol, proiecție, expoziție, 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cafenele literare</w:t>
      </w:r>
      <w:r w:rsidDel="00000000" w:rsidR="00000000" w:rsidRPr="00000000">
        <w:rPr>
          <w:rFonts w:ascii="Inter" w:cs="Inter" w:eastAsia="Inter" w:hAnsi="Inter"/>
          <w:i w:val="1"/>
          <w:sz w:val="20"/>
          <w:szCs w:val="20"/>
          <w:rtl w:val="0"/>
        </w:rPr>
        <w:t xml:space="preserve"> etc. .)</w:t>
      </w:r>
    </w:p>
    <w:p w:rsidR="00000000" w:rsidDel="00000000" w:rsidP="00000000" w:rsidRDefault="00000000" w:rsidRPr="00000000" w14:paraId="00000020">
      <w:pPr>
        <w:spacing w:after="100" w:lineRule="auto"/>
        <w:ind w:left="0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22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Persoane sau organizații cu care ați colaborat în perioada bursei: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26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Rezultate (fotografii, texte, afișe, publicații, înregistrări audio-video, etc.):</w:t>
      </w:r>
    </w:p>
    <w:p w:rsidR="00000000" w:rsidDel="00000000" w:rsidP="00000000" w:rsidRDefault="00000000" w:rsidRPr="00000000" w14:paraId="0000002A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2B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Prezentarea rezultatelor și continuitate (concluzii, recomandări, rezultate obținute în urma desfășurării activităților de creație):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2F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pacing w:after="100" w:lineRule="auto"/>
        <w:ind w:left="425.19685039370086" w:hanging="360"/>
        <w:rPr>
          <w:rFonts w:ascii="Inter" w:cs="Inter" w:eastAsia="Inter" w:hAnsi="Inter"/>
          <w:b w:val="1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b w:val="1"/>
          <w:sz w:val="20"/>
          <w:szCs w:val="20"/>
          <w:rtl w:val="0"/>
        </w:rPr>
        <w:t xml:space="preserve">Cum a fost menționat finanțatorul Centrul de Proiecte al Municipiului Timișoara în relație cu bursa (în afișe, comunicate, invitații, prezentări, etc):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ind w:left="425.19685039370086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…</w:t>
      </w:r>
    </w:p>
    <w:p w:rsidR="00000000" w:rsidDel="00000000" w:rsidP="00000000" w:rsidRDefault="00000000" w:rsidRPr="00000000" w14:paraId="00000033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720" w:firstLine="0"/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Data predării raportului:</w:t>
      </w:r>
    </w:p>
    <w:p w:rsidR="00000000" w:rsidDel="00000000" w:rsidP="00000000" w:rsidRDefault="00000000" w:rsidRPr="00000000" w14:paraId="00000039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 xml:space="preserve">Semnătura beneficiarului de bursă:</w:t>
      </w:r>
    </w:p>
    <w:p w:rsidR="00000000" w:rsidDel="00000000" w:rsidP="00000000" w:rsidRDefault="00000000" w:rsidRPr="00000000" w14:paraId="0000003C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rPr>
          <w:rFonts w:ascii="Inter" w:cs="Inter" w:eastAsia="Inter" w:hAnsi="Inter"/>
          <w:sz w:val="20"/>
          <w:szCs w:val="20"/>
        </w:rPr>
      </w:pPr>
      <w:r w:rsidDel="00000000" w:rsidR="00000000" w:rsidRPr="00000000">
        <w:rPr>
          <w:rFonts w:ascii="Inter" w:cs="Inter" w:eastAsia="Inter" w:hAnsi="Inter"/>
          <w:sz w:val="20"/>
          <w:szCs w:val="20"/>
          <w:rtl w:val="0"/>
        </w:rPr>
        <w:tab/>
        <w:tab/>
        <w:tab/>
        <w:tab/>
        <w:tab/>
        <w:tab/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Int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6">
    <w:pPr>
      <w:tabs>
        <w:tab w:val="center" w:leader="none" w:pos="4680"/>
        <w:tab w:val="right" w:leader="none" w:pos="9360"/>
      </w:tabs>
      <w:spacing w:line="240" w:lineRule="auto"/>
      <w:rPr/>
    </w:pPr>
    <w:r w:rsidDel="00000000" w:rsidR="00000000" w:rsidRPr="00000000">
      <w:rPr>
        <w:rFonts w:ascii="Inter" w:cs="Inter" w:eastAsia="Inter" w:hAnsi="Inter"/>
        <w:sz w:val="20"/>
        <w:szCs w:val="20"/>
        <w:rtl w:val="0"/>
      </w:rPr>
      <w:t xml:space="preserve">Pagina </w:t>
    </w:r>
    <w:r w:rsidDel="00000000" w:rsidR="00000000" w:rsidRPr="00000000">
      <w:rPr>
        <w:rFonts w:ascii="Inter" w:cs="Inter" w:eastAsia="Inter" w:hAnsi="Inter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Inter" w:cs="Inter" w:eastAsia="Inter" w:hAnsi="Inter"/>
        <w:sz w:val="20"/>
        <w:szCs w:val="20"/>
        <w:rtl w:val="0"/>
      </w:rPr>
      <w:t xml:space="preserve"> din </w:t>
    </w:r>
    <w:r w:rsidDel="00000000" w:rsidR="00000000" w:rsidRPr="00000000">
      <w:rPr>
        <w:rFonts w:ascii="Inter" w:cs="Inter" w:eastAsia="Inter" w:hAnsi="Inter"/>
        <w:sz w:val="20"/>
        <w:szCs w:val="20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E">
    <w:pPr>
      <w:spacing w:line="276" w:lineRule="auto"/>
      <w:rPr>
        <w:sz w:val="16"/>
        <w:szCs w:val="16"/>
        <w:highlight w:val="white"/>
      </w:rPr>
    </w:pPr>
    <w:r w:rsidDel="00000000" w:rsidR="00000000" w:rsidRPr="00000000">
      <w:rPr>
        <w:b w:val="1"/>
        <w:sz w:val="16"/>
        <w:szCs w:val="16"/>
        <w:highlight w:val="white"/>
        <w:rtl w:val="0"/>
      </w:rPr>
      <w:t xml:space="preserve">Centrul de Proiecte Timișoara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5267325</wp:posOffset>
          </wp:positionH>
          <wp:positionV relativeFrom="paragraph">
            <wp:posOffset>-9517</wp:posOffset>
          </wp:positionV>
          <wp:extent cx="579938" cy="579938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9938" cy="57993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3F">
    <w:pPr>
      <w:spacing w:line="276" w:lineRule="auto"/>
      <w:rPr>
        <w:sz w:val="16"/>
        <w:szCs w:val="16"/>
        <w:highlight w:val="white"/>
      </w:rPr>
    </w:pPr>
    <w:r w:rsidDel="00000000" w:rsidR="00000000" w:rsidRPr="00000000">
      <w:rPr>
        <w:sz w:val="16"/>
        <w:szCs w:val="16"/>
        <w:highlight w:val="white"/>
        <w:rtl w:val="0"/>
      </w:rPr>
      <w:t xml:space="preserve">Str. Vasile Alecsandri, nr. 1, SAD 7 | CIF 44202834</w:t>
    </w:r>
  </w:p>
  <w:p w:rsidR="00000000" w:rsidDel="00000000" w:rsidP="00000000" w:rsidRDefault="00000000" w:rsidRPr="00000000" w14:paraId="00000040">
    <w:pPr>
      <w:spacing w:line="276" w:lineRule="auto"/>
      <w:rPr>
        <w:sz w:val="16"/>
        <w:szCs w:val="16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1">
    <w:pPr>
      <w:spacing w:line="276" w:lineRule="auto"/>
      <w:rPr>
        <w:sz w:val="16"/>
        <w:szCs w:val="16"/>
        <w:highlight w:val="white"/>
      </w:rPr>
    </w:pPr>
    <w:hyperlink r:id="rId2">
      <w:r w:rsidDel="00000000" w:rsidR="00000000" w:rsidRPr="00000000">
        <w:rPr>
          <w:sz w:val="16"/>
          <w:szCs w:val="16"/>
          <w:highlight w:val="white"/>
          <w:rtl w:val="0"/>
        </w:rPr>
        <w:t xml:space="preserve">centruldeproiecte.ro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2">
    <w:pPr>
      <w:spacing w:line="276" w:lineRule="auto"/>
      <w:rPr>
        <w:sz w:val="16"/>
        <w:szCs w:val="16"/>
        <w:highlight w:val="white"/>
      </w:rPr>
    </w:pPr>
    <w:hyperlink r:id="rId3">
      <w:r w:rsidDel="00000000" w:rsidR="00000000" w:rsidRPr="00000000">
        <w:rPr>
          <w:sz w:val="16"/>
          <w:szCs w:val="16"/>
          <w:highlight w:val="white"/>
          <w:rtl w:val="0"/>
        </w:rPr>
        <w:t xml:space="preserve">contact@centruldeproiecte.ro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3">
    <w:pPr>
      <w:spacing w:line="276" w:lineRule="auto"/>
      <w:rPr>
        <w:sz w:val="16"/>
        <w:szCs w:val="16"/>
        <w:highlight w:val="white"/>
      </w:rPr>
    </w:pPr>
    <w:r w:rsidDel="00000000" w:rsidR="00000000" w:rsidRPr="00000000">
      <w:rPr>
        <w:sz w:val="16"/>
        <w:szCs w:val="16"/>
        <w:highlight w:val="white"/>
        <w:rtl w:val="0"/>
      </w:rPr>
      <w:t xml:space="preserve">+40787.287.100</w:t>
    </w:r>
  </w:p>
  <w:p w:rsidR="00000000" w:rsidDel="00000000" w:rsidP="00000000" w:rsidRDefault="00000000" w:rsidRPr="00000000" w14:paraId="00000044">
    <w:pPr>
      <w:spacing w:line="276" w:lineRule="auto"/>
      <w:rPr>
        <w:sz w:val="16"/>
        <w:szCs w:val="16"/>
        <w:highlight w:val="whit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5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nter-regular.ttf"/><Relationship Id="rId2" Type="http://schemas.openxmlformats.org/officeDocument/2006/relationships/font" Target="fonts/Inter-bold.ttf"/><Relationship Id="rId3" Type="http://schemas.openxmlformats.org/officeDocument/2006/relationships/font" Target="fonts/Inter-italic.ttf"/><Relationship Id="rId4" Type="http://schemas.openxmlformats.org/officeDocument/2006/relationships/font" Target="fonts/Inter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s://centruldeproiecte.ro" TargetMode="External"/><Relationship Id="rId3" Type="http://schemas.openxmlformats.org/officeDocument/2006/relationships/hyperlink" Target="mailto:contact@centruldeproiecte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