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after="100" w:before="100" w:line="276" w:lineRule="auto"/>
        <w:ind w:right="427.2047244094489"/>
        <w:rPr>
          <w:rFonts w:ascii="Arial" w:cs="Arial" w:eastAsia="Arial" w:hAnsi="Arial"/>
          <w:sz w:val="20"/>
          <w:szCs w:val="20"/>
        </w:rPr>
      </w:pPr>
      <w:r w:rsidDel="00000000" w:rsidR="00000000" w:rsidRPr="00000000">
        <w:rPr>
          <w:rFonts w:ascii="Arial" w:cs="Arial" w:eastAsia="Arial" w:hAnsi="Arial"/>
          <w:sz w:val="20"/>
          <w:szCs w:val="20"/>
          <w:rtl w:val="0"/>
        </w:rPr>
        <w:t xml:space="preserve">IES-CON nr. ___ / ___.___.2025</w:t>
      </w:r>
    </w:p>
    <w:p w:rsidR="00000000" w:rsidDel="00000000" w:rsidP="00000000" w:rsidRDefault="00000000" w:rsidRPr="00000000" w14:paraId="00000004">
      <w:pPr>
        <w:spacing w:after="100" w:before="100" w:line="276" w:lineRule="auto"/>
        <w:ind w:right="427.2047244094489"/>
        <w:rPr>
          <w:rFonts w:ascii="Arial" w:cs="Arial" w:eastAsia="Arial" w:hAnsi="Arial"/>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100" w:before="100" w:line="276" w:lineRule="auto"/>
        <w:ind w:left="360" w:right="427.2047244094489"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Contract de servicii</w:t>
      </w:r>
    </w:p>
    <w:p w:rsidR="00000000" w:rsidDel="00000000" w:rsidP="00000000" w:rsidRDefault="00000000" w:rsidRPr="00000000" w14:paraId="00000006">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360" w:right="0" w:hanging="360"/>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PĂRŢILE</w:t>
      </w: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Centrul de Proiecte Timisoara</w:t>
      </w:r>
      <w:r w:rsidDel="00000000" w:rsidR="00000000" w:rsidRPr="00000000">
        <w:rPr>
          <w:rFonts w:ascii="Arial" w:cs="Arial" w:eastAsia="Arial" w:hAnsi="Arial"/>
          <w:sz w:val="20"/>
          <w:szCs w:val="20"/>
          <w:rtl w:val="0"/>
        </w:rPr>
        <w:t xml:space="preserve">, adresa str. Vasile Alecsandri, nr. 1, Timișoara, jud. Timis, telefon : 0787.287.100, cod fiscal 44202834, cont RO55TREZ24G675000203030X, deschis la Trezoreria Timișoara, reprezentat prin d-na Alexandra Rigler, având funcția de Director, în calitate de achizitor (autoritate contractantă), pe de o parte</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A">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și</w:t>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 , </w:t>
      </w:r>
      <w:r w:rsidDel="00000000" w:rsidR="00000000" w:rsidRPr="00000000">
        <w:rPr>
          <w:rFonts w:ascii="Arial" w:cs="Arial" w:eastAsia="Arial" w:hAnsi="Arial"/>
          <w:sz w:val="20"/>
          <w:szCs w:val="20"/>
          <w:rtl w:val="0"/>
        </w:rPr>
        <w:t xml:space="preserve">cu sediul in ……………, Sector/Judet………….., Str………….., nr…………, Etaj ….., telefon: ……………., fax: ……………….., nr inreg ONRC ....................având codul fiscal ……………, cont RO ……….. Banca...., reprezentată prin dl/dna. ……………….. – administrator în calitate de Prestator (Contractant), pe de alta parte,</w:t>
      </w:r>
    </w:p>
    <w:p w:rsidR="00000000" w:rsidDel="00000000" w:rsidP="00000000" w:rsidRDefault="00000000" w:rsidRPr="00000000" w14:paraId="0000000C">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TERMENI SI DEFINITII</w:t>
      </w:r>
    </w:p>
    <w:p w:rsidR="00000000" w:rsidDel="00000000" w:rsidP="00000000" w:rsidRDefault="00000000" w:rsidRPr="00000000" w14:paraId="0000000E">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2.1</w:t>
      </w:r>
      <w:r w:rsidDel="00000000" w:rsidR="00000000" w:rsidRPr="00000000">
        <w:rPr>
          <w:rFonts w:ascii="Arial" w:cs="Arial" w:eastAsia="Arial" w:hAnsi="Arial"/>
          <w:sz w:val="20"/>
          <w:szCs w:val="20"/>
          <w:rtl w:val="0"/>
        </w:rPr>
        <w:t xml:space="preserve"> - În prezentul contract următorii termeni vor fi interpretati astfel:</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360" w:right="0" w:hanging="360"/>
        <w:rPr>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Achizitor (Autoritate contractantă) şi Contractant (Prestator)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părțile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contractante </w:t>
      </w:r>
      <w:r w:rsidDel="00000000" w:rsidR="00000000" w:rsidRPr="00000000">
        <w:rPr>
          <w:rFonts w:ascii="Arial" w:cs="Arial" w:eastAsia="Arial" w:hAnsi="Arial"/>
          <w:sz w:val="20"/>
          <w:szCs w:val="20"/>
          <w:rtl w:val="0"/>
        </w:rPr>
        <w:t xml:space="preserve">așa</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cum acestea sunt numite </w:t>
      </w:r>
      <w:r w:rsidDel="00000000" w:rsidR="00000000" w:rsidRPr="00000000">
        <w:rPr>
          <w:rFonts w:ascii="Arial" w:cs="Arial" w:eastAsia="Arial" w:hAnsi="Arial"/>
          <w:sz w:val="20"/>
          <w:szCs w:val="20"/>
          <w:rtl w:val="0"/>
        </w:rPr>
        <w:t xml:space="preserve">în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contract;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beneficiar</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 beneficiarul contractului, respectiv achizitorul;</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360" w:right="0" w:hanging="360"/>
        <w:rPr>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contract</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 actul juridic care reprezintă acordul de voinţă al celor două părţi, încheiat între o autoritate contractantă, în calitate de “achizitor”, şi un prestator de servicii, în calitate de “contractant”; reprezintă prezentul contract şi toate Anexele sale;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360" w:right="0" w:hanging="360"/>
        <w:rPr>
          <w:i w:val="0"/>
          <w:smallCaps w:val="0"/>
          <w:strike w:val="0"/>
          <w:sz w:val="20"/>
          <w:szCs w:val="20"/>
          <w:shd w:fill="auto" w:val="clear"/>
          <w:vertAlign w:val="baseline"/>
        </w:rPr>
      </w:pPr>
      <w:r w:rsidDel="00000000" w:rsidR="00000000" w:rsidRPr="00000000">
        <w:rPr>
          <w:rFonts w:ascii="Arial" w:cs="Arial" w:eastAsia="Arial" w:hAnsi="Arial"/>
          <w:b w:val="1"/>
          <w:sz w:val="20"/>
          <w:szCs w:val="20"/>
          <w:rtl w:val="0"/>
        </w:rPr>
        <w:t xml:space="preserve">prețul</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contractului - </w:t>
      </w:r>
      <w:r w:rsidDel="00000000" w:rsidR="00000000" w:rsidRPr="00000000">
        <w:rPr>
          <w:rFonts w:ascii="Arial" w:cs="Arial" w:eastAsia="Arial" w:hAnsi="Arial"/>
          <w:sz w:val="20"/>
          <w:szCs w:val="20"/>
          <w:rtl w:val="0"/>
        </w:rPr>
        <w:t xml:space="preserve">prețul</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plătibil</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prestatorului de </w:t>
      </w:r>
      <w:r w:rsidDel="00000000" w:rsidR="00000000" w:rsidRPr="00000000">
        <w:rPr>
          <w:rFonts w:ascii="Arial" w:cs="Arial" w:eastAsia="Arial" w:hAnsi="Arial"/>
          <w:sz w:val="20"/>
          <w:szCs w:val="20"/>
          <w:rtl w:val="0"/>
        </w:rPr>
        <w:t xml:space="preserve">către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achizitor, </w:t>
      </w:r>
      <w:r w:rsidDel="00000000" w:rsidR="00000000" w:rsidRPr="00000000">
        <w:rPr>
          <w:rFonts w:ascii="Arial" w:cs="Arial" w:eastAsia="Arial" w:hAnsi="Arial"/>
          <w:sz w:val="20"/>
          <w:szCs w:val="20"/>
          <w:rtl w:val="0"/>
        </w:rPr>
        <w:t xml:space="preserve">î</w:t>
      </w:r>
      <w:r w:rsidDel="00000000" w:rsidR="00000000" w:rsidRPr="00000000">
        <w:rPr>
          <w:rFonts w:ascii="Arial" w:cs="Arial" w:eastAsia="Arial" w:hAnsi="Arial"/>
          <w:i w:val="0"/>
          <w:smallCaps w:val="0"/>
          <w:strike w:val="0"/>
          <w:sz w:val="20"/>
          <w:szCs w:val="20"/>
          <w:u w:val="none"/>
          <w:shd w:fill="auto" w:val="clear"/>
          <w:vertAlign w:val="baseline"/>
          <w:rtl w:val="0"/>
        </w:rPr>
        <w:t xml:space="preserve">n baza contractului, pentru </w:t>
      </w:r>
      <w:r w:rsidDel="00000000" w:rsidR="00000000" w:rsidRPr="00000000">
        <w:rPr>
          <w:rFonts w:ascii="Arial" w:cs="Arial" w:eastAsia="Arial" w:hAnsi="Arial"/>
          <w:sz w:val="20"/>
          <w:szCs w:val="20"/>
          <w:rtl w:val="0"/>
        </w:rPr>
        <w:t xml:space="preserve">î</w:t>
      </w:r>
      <w:r w:rsidDel="00000000" w:rsidR="00000000" w:rsidRPr="00000000">
        <w:rPr>
          <w:rFonts w:ascii="Arial" w:cs="Arial" w:eastAsia="Arial" w:hAnsi="Arial"/>
          <w:i w:val="0"/>
          <w:smallCaps w:val="0"/>
          <w:strike w:val="0"/>
          <w:sz w:val="20"/>
          <w:szCs w:val="20"/>
          <w:u w:val="none"/>
          <w:shd w:fill="auto" w:val="clear"/>
          <w:vertAlign w:val="baseline"/>
          <w:rtl w:val="0"/>
        </w:rPr>
        <w:t xml:space="preserve">ndeplinirea integral</w:t>
      </w:r>
      <w:r w:rsidDel="00000000" w:rsidR="00000000" w:rsidRPr="00000000">
        <w:rPr>
          <w:rFonts w:ascii="Arial" w:cs="Arial" w:eastAsia="Arial" w:hAnsi="Arial"/>
          <w:sz w:val="20"/>
          <w:szCs w:val="20"/>
          <w:rtl w:val="0"/>
        </w:rPr>
        <w:t xml:space="preserve">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și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corespunzătoare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 tuturor obliga</w:t>
      </w:r>
      <w:r w:rsidDel="00000000" w:rsidR="00000000" w:rsidRPr="00000000">
        <w:rPr>
          <w:rFonts w:ascii="Arial" w:cs="Arial" w:eastAsia="Arial" w:hAnsi="Arial"/>
          <w:sz w:val="20"/>
          <w:szCs w:val="20"/>
          <w:rtl w:val="0"/>
        </w:rPr>
        <w:t xml:space="preserve">ț</w:t>
      </w:r>
      <w:r w:rsidDel="00000000" w:rsidR="00000000" w:rsidRPr="00000000">
        <w:rPr>
          <w:rFonts w:ascii="Arial" w:cs="Arial" w:eastAsia="Arial" w:hAnsi="Arial"/>
          <w:i w:val="0"/>
          <w:smallCaps w:val="0"/>
          <w:strike w:val="0"/>
          <w:sz w:val="20"/>
          <w:szCs w:val="20"/>
          <w:u w:val="none"/>
          <w:shd w:fill="auto" w:val="clear"/>
          <w:vertAlign w:val="baseline"/>
          <w:rtl w:val="0"/>
        </w:rPr>
        <w:t xml:space="preserve">iilor asumate prin contract, acceptate ca fiind </w:t>
      </w:r>
      <w:r w:rsidDel="00000000" w:rsidR="00000000" w:rsidRPr="00000000">
        <w:rPr>
          <w:rFonts w:ascii="Arial" w:cs="Arial" w:eastAsia="Arial" w:hAnsi="Arial"/>
          <w:sz w:val="20"/>
          <w:szCs w:val="20"/>
          <w:rtl w:val="0"/>
        </w:rPr>
        <w:t xml:space="preserve">corespunzătoare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de </w:t>
      </w:r>
      <w:r w:rsidDel="00000000" w:rsidR="00000000" w:rsidRPr="00000000">
        <w:rPr>
          <w:rFonts w:ascii="Arial" w:cs="Arial" w:eastAsia="Arial" w:hAnsi="Arial"/>
          <w:sz w:val="20"/>
          <w:szCs w:val="20"/>
          <w:rtl w:val="0"/>
        </w:rPr>
        <w:t xml:space="preserve">către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achizitor;</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360" w:right="0" w:hanging="360"/>
        <w:rPr>
          <w:rFonts w:ascii="Times New Roman" w:cs="Times New Roman" w:eastAsia="Times New Roman" w:hAnsi="Times New Roman"/>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servicii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 activităţi a căror prestare fac obiect al contractului;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360" w:right="0" w:hanging="360"/>
        <w:rPr>
          <w:i w:val="0"/>
          <w:smallCaps w:val="0"/>
          <w:strike w:val="0"/>
          <w:sz w:val="20"/>
          <w:szCs w:val="20"/>
          <w:shd w:fill="auto" w:val="clear"/>
          <w:vertAlign w:val="baseline"/>
        </w:rPr>
      </w:pPr>
      <w:r w:rsidDel="00000000" w:rsidR="00000000" w:rsidRPr="00000000">
        <w:rPr>
          <w:rFonts w:ascii="Arial" w:cs="Arial" w:eastAsia="Arial" w:hAnsi="Arial"/>
          <w:b w:val="1"/>
          <w:sz w:val="20"/>
          <w:szCs w:val="20"/>
          <w:rtl w:val="0"/>
        </w:rPr>
        <w:t xml:space="preserve">forța</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1"/>
          <w:sz w:val="20"/>
          <w:szCs w:val="20"/>
          <w:rtl w:val="0"/>
        </w:rPr>
        <w:t xml:space="preserve">majoră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360" w:right="0" w:hanging="360"/>
        <w:rPr>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conflict de interese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prin conflict de interese se </w:t>
      </w:r>
      <w:r w:rsidDel="00000000" w:rsidR="00000000" w:rsidRPr="00000000">
        <w:rPr>
          <w:rFonts w:ascii="Arial" w:cs="Arial" w:eastAsia="Arial" w:hAnsi="Arial"/>
          <w:sz w:val="20"/>
          <w:szCs w:val="20"/>
          <w:rtl w:val="0"/>
        </w:rPr>
        <w:t xml:space="preserve">înțelege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orice </w:t>
      </w:r>
      <w:r w:rsidDel="00000000" w:rsidR="00000000" w:rsidRPr="00000000">
        <w:rPr>
          <w:rFonts w:ascii="Arial" w:cs="Arial" w:eastAsia="Arial" w:hAnsi="Arial"/>
          <w:sz w:val="20"/>
          <w:szCs w:val="20"/>
          <w:rtl w:val="0"/>
        </w:rPr>
        <w:t xml:space="preserve">situație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în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care membrii personalului </w:t>
      </w:r>
      <w:r w:rsidDel="00000000" w:rsidR="00000000" w:rsidRPr="00000000">
        <w:rPr>
          <w:rFonts w:ascii="Arial" w:cs="Arial" w:eastAsia="Arial" w:hAnsi="Arial"/>
          <w:sz w:val="20"/>
          <w:szCs w:val="20"/>
          <w:rtl w:val="0"/>
        </w:rPr>
        <w:t xml:space="preserve">autorității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contractante sau ai unui furnizor de servicii de achizi</w:t>
      </w:r>
      <w:r w:rsidDel="00000000" w:rsidR="00000000" w:rsidRPr="00000000">
        <w:rPr>
          <w:rFonts w:ascii="Arial" w:cs="Arial" w:eastAsia="Arial" w:hAnsi="Arial"/>
          <w:sz w:val="20"/>
          <w:szCs w:val="20"/>
          <w:rtl w:val="0"/>
        </w:rPr>
        <w:t xml:space="preserve">ț</w:t>
      </w:r>
      <w:r w:rsidDel="00000000" w:rsidR="00000000" w:rsidRPr="00000000">
        <w:rPr>
          <w:rFonts w:ascii="Arial" w:cs="Arial" w:eastAsia="Arial" w:hAnsi="Arial"/>
          <w:i w:val="0"/>
          <w:smallCaps w:val="0"/>
          <w:strike w:val="0"/>
          <w:sz w:val="20"/>
          <w:szCs w:val="20"/>
          <w:u w:val="none"/>
          <w:shd w:fill="auto" w:val="clear"/>
          <w:vertAlign w:val="baseline"/>
          <w:rtl w:val="0"/>
        </w:rPr>
        <w:t xml:space="preserve">ie care </w:t>
      </w:r>
      <w:r w:rsidDel="00000000" w:rsidR="00000000" w:rsidRPr="00000000">
        <w:rPr>
          <w:rFonts w:ascii="Arial" w:cs="Arial" w:eastAsia="Arial" w:hAnsi="Arial"/>
          <w:sz w:val="20"/>
          <w:szCs w:val="20"/>
          <w:rtl w:val="0"/>
        </w:rPr>
        <w:t xml:space="preserve">acționează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în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numele </w:t>
      </w:r>
      <w:r w:rsidDel="00000000" w:rsidR="00000000" w:rsidRPr="00000000">
        <w:rPr>
          <w:rFonts w:ascii="Arial" w:cs="Arial" w:eastAsia="Arial" w:hAnsi="Arial"/>
          <w:sz w:val="20"/>
          <w:szCs w:val="20"/>
          <w:rtl w:val="0"/>
        </w:rPr>
        <w:t xml:space="preserve">autorității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contractante, care sunt </w:t>
      </w:r>
      <w:r w:rsidDel="00000000" w:rsidR="00000000" w:rsidRPr="00000000">
        <w:rPr>
          <w:rFonts w:ascii="Arial" w:cs="Arial" w:eastAsia="Arial" w:hAnsi="Arial"/>
          <w:sz w:val="20"/>
          <w:szCs w:val="20"/>
          <w:rtl w:val="0"/>
        </w:rPr>
        <w:t xml:space="preserve">implicați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în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desfășurarea</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procedurii de atribuire sau care pot influenta rezultatul acesteia au, </w:t>
      </w:r>
      <w:r w:rsidDel="00000000" w:rsidR="00000000" w:rsidRPr="00000000">
        <w:rPr>
          <w:rFonts w:ascii="Arial" w:cs="Arial" w:eastAsia="Arial" w:hAnsi="Arial"/>
          <w:sz w:val="20"/>
          <w:szCs w:val="20"/>
          <w:rtl w:val="0"/>
        </w:rPr>
        <w:t xml:space="preserve">în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mod direct sau indirect, un interes financiar, economic sau un alt interes personal, care ar putea fi perceput ca element care compromite </w:t>
      </w:r>
      <w:r w:rsidDel="00000000" w:rsidR="00000000" w:rsidRPr="00000000">
        <w:rPr>
          <w:rFonts w:ascii="Arial" w:cs="Arial" w:eastAsia="Arial" w:hAnsi="Arial"/>
          <w:sz w:val="20"/>
          <w:szCs w:val="20"/>
          <w:rtl w:val="0"/>
        </w:rPr>
        <w:t xml:space="preserve">imparțialitatea</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ori </w:t>
      </w:r>
      <w:r w:rsidDel="00000000" w:rsidR="00000000" w:rsidRPr="00000000">
        <w:rPr>
          <w:rFonts w:ascii="Arial" w:cs="Arial" w:eastAsia="Arial" w:hAnsi="Arial"/>
          <w:sz w:val="20"/>
          <w:szCs w:val="20"/>
          <w:rtl w:val="0"/>
        </w:rPr>
        <w:t xml:space="preserve">independența</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lor </w:t>
      </w:r>
      <w:r w:rsidDel="00000000" w:rsidR="00000000" w:rsidRPr="00000000">
        <w:rPr>
          <w:rFonts w:ascii="Arial" w:cs="Arial" w:eastAsia="Arial" w:hAnsi="Arial"/>
          <w:sz w:val="20"/>
          <w:szCs w:val="20"/>
          <w:rtl w:val="0"/>
        </w:rPr>
        <w:t xml:space="preserve">în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contextul procedurii de atribuire.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360" w:right="0" w:hanging="360"/>
        <w:rPr>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penalitate contractual</w:t>
      </w:r>
      <w:r w:rsidDel="00000000" w:rsidR="00000000" w:rsidRPr="00000000">
        <w:rPr>
          <w:rFonts w:ascii="Arial" w:cs="Arial" w:eastAsia="Arial" w:hAnsi="Arial"/>
          <w:b w:val="1"/>
          <w:sz w:val="20"/>
          <w:szCs w:val="20"/>
          <w:rtl w:val="0"/>
        </w:rPr>
        <w:t xml:space="preserve">ă</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despăgubirea</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stabilită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în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contractul de prest</w:t>
      </w:r>
      <w:r w:rsidDel="00000000" w:rsidR="00000000" w:rsidRPr="00000000">
        <w:rPr>
          <w:rFonts w:ascii="Arial" w:cs="Arial" w:eastAsia="Arial" w:hAnsi="Arial"/>
          <w:sz w:val="20"/>
          <w:szCs w:val="20"/>
          <w:rtl w:val="0"/>
        </w:rPr>
        <w:t xml:space="preserve">ări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servicii ca fiind </w:t>
      </w:r>
      <w:r w:rsidDel="00000000" w:rsidR="00000000" w:rsidRPr="00000000">
        <w:rPr>
          <w:rFonts w:ascii="Arial" w:cs="Arial" w:eastAsia="Arial" w:hAnsi="Arial"/>
          <w:sz w:val="20"/>
          <w:szCs w:val="20"/>
          <w:rtl w:val="0"/>
        </w:rPr>
        <w:t xml:space="preserve">plătibilă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de </w:t>
      </w:r>
      <w:r w:rsidDel="00000000" w:rsidR="00000000" w:rsidRPr="00000000">
        <w:rPr>
          <w:rFonts w:ascii="Arial" w:cs="Arial" w:eastAsia="Arial" w:hAnsi="Arial"/>
          <w:sz w:val="20"/>
          <w:szCs w:val="20"/>
          <w:rtl w:val="0"/>
        </w:rPr>
        <w:t xml:space="preserve">către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una din </w:t>
      </w:r>
      <w:r w:rsidDel="00000000" w:rsidR="00000000" w:rsidRPr="00000000">
        <w:rPr>
          <w:rFonts w:ascii="Arial" w:cs="Arial" w:eastAsia="Arial" w:hAnsi="Arial"/>
          <w:sz w:val="20"/>
          <w:szCs w:val="20"/>
          <w:rtl w:val="0"/>
        </w:rPr>
        <w:t xml:space="preserve">părțile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contractante c</w:t>
      </w:r>
      <w:r w:rsidDel="00000000" w:rsidR="00000000" w:rsidRPr="00000000">
        <w:rPr>
          <w:rFonts w:ascii="Arial" w:cs="Arial" w:eastAsia="Arial" w:hAnsi="Arial"/>
          <w:sz w:val="20"/>
          <w:szCs w:val="20"/>
          <w:rtl w:val="0"/>
        </w:rPr>
        <w:t xml:space="preserve">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tre cealalt</w:t>
      </w:r>
      <w:r w:rsidDel="00000000" w:rsidR="00000000" w:rsidRPr="00000000">
        <w:rPr>
          <w:rFonts w:ascii="Arial" w:cs="Arial" w:eastAsia="Arial" w:hAnsi="Arial"/>
          <w:sz w:val="20"/>
          <w:szCs w:val="20"/>
          <w:rtl w:val="0"/>
        </w:rPr>
        <w:t xml:space="preserve">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parte, </w:t>
      </w:r>
      <w:r w:rsidDel="00000000" w:rsidR="00000000" w:rsidRPr="00000000">
        <w:rPr>
          <w:rFonts w:ascii="Arial" w:cs="Arial" w:eastAsia="Arial" w:hAnsi="Arial"/>
          <w:sz w:val="20"/>
          <w:szCs w:val="20"/>
          <w:rtl w:val="0"/>
        </w:rPr>
        <w:t xml:space="preserve">în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caz de neindeplinire,  </w:t>
      </w:r>
      <w:r w:rsidDel="00000000" w:rsidR="00000000" w:rsidRPr="00000000">
        <w:rPr>
          <w:rFonts w:ascii="Arial" w:cs="Arial" w:eastAsia="Arial" w:hAnsi="Arial"/>
          <w:sz w:val="20"/>
          <w:szCs w:val="20"/>
          <w:rtl w:val="0"/>
        </w:rPr>
        <w:t xml:space="preserve">îndeplinire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necorespunzătoare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sau cu </w:t>
      </w:r>
      <w:r w:rsidDel="00000000" w:rsidR="00000000" w:rsidRPr="00000000">
        <w:rPr>
          <w:rFonts w:ascii="Arial" w:cs="Arial" w:eastAsia="Arial" w:hAnsi="Arial"/>
          <w:sz w:val="20"/>
          <w:szCs w:val="20"/>
          <w:rtl w:val="0"/>
        </w:rPr>
        <w:t xml:space="preserve">î</w:t>
      </w:r>
      <w:r w:rsidDel="00000000" w:rsidR="00000000" w:rsidRPr="00000000">
        <w:rPr>
          <w:rFonts w:ascii="Arial" w:cs="Arial" w:eastAsia="Arial" w:hAnsi="Arial"/>
          <w:i w:val="0"/>
          <w:smallCaps w:val="0"/>
          <w:strike w:val="0"/>
          <w:sz w:val="20"/>
          <w:szCs w:val="20"/>
          <w:u w:val="none"/>
          <w:shd w:fill="auto" w:val="clear"/>
          <w:vertAlign w:val="baseline"/>
          <w:rtl w:val="0"/>
        </w:rPr>
        <w:t xml:space="preserve">nt</w:t>
      </w:r>
      <w:r w:rsidDel="00000000" w:rsidR="00000000" w:rsidRPr="00000000">
        <w:rPr>
          <w:rFonts w:ascii="Arial" w:cs="Arial" w:eastAsia="Arial" w:hAnsi="Arial"/>
          <w:sz w:val="20"/>
          <w:szCs w:val="20"/>
          <w:rtl w:val="0"/>
        </w:rPr>
        <w:t xml:space="preserve">â</w:t>
      </w:r>
      <w:r w:rsidDel="00000000" w:rsidR="00000000" w:rsidRPr="00000000">
        <w:rPr>
          <w:rFonts w:ascii="Arial" w:cs="Arial" w:eastAsia="Arial" w:hAnsi="Arial"/>
          <w:i w:val="0"/>
          <w:smallCaps w:val="0"/>
          <w:strike w:val="0"/>
          <w:sz w:val="20"/>
          <w:szCs w:val="20"/>
          <w:u w:val="none"/>
          <w:shd w:fill="auto" w:val="clear"/>
          <w:vertAlign w:val="baseline"/>
          <w:rtl w:val="0"/>
        </w:rPr>
        <w:t xml:space="preserve">rziere a </w:t>
      </w:r>
      <w:r w:rsidDel="00000000" w:rsidR="00000000" w:rsidRPr="00000000">
        <w:rPr>
          <w:rFonts w:ascii="Arial" w:cs="Arial" w:eastAsia="Arial" w:hAnsi="Arial"/>
          <w:sz w:val="20"/>
          <w:szCs w:val="20"/>
          <w:rtl w:val="0"/>
        </w:rPr>
        <w:t xml:space="preserve">obligațiilor</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din contract(</w:t>
      </w:r>
      <w:r w:rsidDel="00000000" w:rsidR="00000000" w:rsidRPr="00000000">
        <w:rPr>
          <w:rFonts w:ascii="Arial" w:cs="Arial" w:eastAsia="Arial" w:hAnsi="Arial"/>
          <w:sz w:val="20"/>
          <w:szCs w:val="20"/>
          <w:rtl w:val="0"/>
        </w:rPr>
        <w:t xml:space="preserve">majorări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de </w:t>
      </w:r>
      <w:r w:rsidDel="00000000" w:rsidR="00000000" w:rsidRPr="00000000">
        <w:rPr>
          <w:rFonts w:ascii="Arial" w:cs="Arial" w:eastAsia="Arial" w:hAnsi="Arial"/>
          <w:sz w:val="20"/>
          <w:szCs w:val="20"/>
          <w:rtl w:val="0"/>
        </w:rPr>
        <w:t xml:space="preserve">î</w:t>
      </w:r>
      <w:r w:rsidDel="00000000" w:rsidR="00000000" w:rsidRPr="00000000">
        <w:rPr>
          <w:rFonts w:ascii="Arial" w:cs="Arial" w:eastAsia="Arial" w:hAnsi="Arial"/>
          <w:i w:val="0"/>
          <w:smallCaps w:val="0"/>
          <w:strike w:val="0"/>
          <w:sz w:val="20"/>
          <w:szCs w:val="20"/>
          <w:u w:val="none"/>
          <w:shd w:fill="auto" w:val="clear"/>
          <w:vertAlign w:val="baseline"/>
          <w:rtl w:val="0"/>
        </w:rPr>
        <w:t xml:space="preserve">nt</w:t>
      </w:r>
      <w:r w:rsidDel="00000000" w:rsidR="00000000" w:rsidRPr="00000000">
        <w:rPr>
          <w:rFonts w:ascii="Arial" w:cs="Arial" w:eastAsia="Arial" w:hAnsi="Arial"/>
          <w:sz w:val="20"/>
          <w:szCs w:val="20"/>
          <w:rtl w:val="0"/>
        </w:rPr>
        <w:t xml:space="preserve">â</w:t>
      </w:r>
      <w:r w:rsidDel="00000000" w:rsidR="00000000" w:rsidRPr="00000000">
        <w:rPr>
          <w:rFonts w:ascii="Arial" w:cs="Arial" w:eastAsia="Arial" w:hAnsi="Arial"/>
          <w:i w:val="0"/>
          <w:smallCaps w:val="0"/>
          <w:strike w:val="0"/>
          <w:sz w:val="20"/>
          <w:szCs w:val="20"/>
          <w:u w:val="none"/>
          <w:shd w:fill="auto" w:val="clear"/>
          <w:vertAlign w:val="baseline"/>
          <w:rtl w:val="0"/>
        </w:rPr>
        <w:t xml:space="preserve">rziere </w:t>
      </w:r>
      <w:r w:rsidDel="00000000" w:rsidR="00000000" w:rsidRPr="00000000">
        <w:rPr>
          <w:rFonts w:ascii="Arial" w:cs="Arial" w:eastAsia="Arial" w:hAnsi="Arial"/>
          <w:sz w:val="20"/>
          <w:szCs w:val="20"/>
          <w:rtl w:val="0"/>
        </w:rPr>
        <w:t xml:space="preserve">și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/sau daune-interese).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360" w:right="0" w:hanging="360"/>
        <w:rPr>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zi/zile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 zi/zile calendaristice;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lună/luni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 luna/luni calendaristice;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- 365 zile – 12 luni.</w:t>
      </w:r>
      <w:r w:rsidDel="00000000" w:rsidR="00000000" w:rsidRPr="00000000">
        <w:rPr>
          <w:rtl w:val="0"/>
        </w:rPr>
      </w:r>
    </w:p>
    <w:p w:rsidR="00000000" w:rsidDel="00000000" w:rsidP="00000000" w:rsidRDefault="00000000" w:rsidRPr="00000000" w14:paraId="0000001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360" w:right="0" w:hanging="360"/>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spacing w:after="100" w:before="100" w:line="276" w:lineRule="auto"/>
        <w:ind w:right="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INTERPRETARE</w:t>
      </w:r>
    </w:p>
    <w:p w:rsidR="00000000" w:rsidDel="00000000" w:rsidP="00000000" w:rsidRDefault="00000000" w:rsidRPr="00000000" w14:paraId="0000001A">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3.1 </w:t>
      </w:r>
      <w:r w:rsidDel="00000000" w:rsidR="00000000" w:rsidRPr="00000000">
        <w:rPr>
          <w:rFonts w:ascii="Arial" w:cs="Arial" w:eastAsia="Arial" w:hAnsi="Arial"/>
          <w:sz w:val="20"/>
          <w:szCs w:val="20"/>
          <w:rtl w:val="0"/>
        </w:rPr>
        <w:t xml:space="preserve">În prezentul contract, cu excepția unei prevederi contrare, cuvintele la forma singular vor include forma de plural și viceversa, acolo unde acest lucru este permis de context.</w:t>
      </w:r>
    </w:p>
    <w:p w:rsidR="00000000" w:rsidDel="00000000" w:rsidP="00000000" w:rsidRDefault="00000000" w:rsidRPr="00000000" w14:paraId="0000001B">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3.2 </w:t>
      </w:r>
      <w:r w:rsidDel="00000000" w:rsidR="00000000" w:rsidRPr="00000000">
        <w:rPr>
          <w:rFonts w:ascii="Arial" w:cs="Arial" w:eastAsia="Arial" w:hAnsi="Arial"/>
          <w:sz w:val="20"/>
          <w:szCs w:val="20"/>
          <w:rtl w:val="0"/>
        </w:rPr>
        <w:t xml:space="preserve">Termenul “zi” sau “zile” sau orice referire la zile reprezintă zile calendaristice, dacă nu se specifică în mod diferit.</w:t>
      </w:r>
    </w:p>
    <w:p w:rsidR="00000000" w:rsidDel="00000000" w:rsidP="00000000" w:rsidRDefault="00000000" w:rsidRPr="00000000" w14:paraId="0000001C">
      <w:pPr>
        <w:spacing w:after="100" w:before="100" w:line="276" w:lineRule="auto"/>
        <w:ind w:right="1"/>
        <w:rPr>
          <w:rFonts w:ascii="Arial" w:cs="Arial" w:eastAsia="Arial" w:hAnsi="Arial"/>
          <w:sz w:val="20"/>
          <w:szCs w:val="20"/>
        </w:rPr>
      </w:pPr>
      <w:r w:rsidDel="00000000" w:rsidR="00000000" w:rsidRPr="00000000">
        <w:rPr>
          <w:rFonts w:ascii="Arial" w:cs="Arial" w:eastAsia="Arial" w:hAnsi="Arial"/>
          <w:b w:val="1"/>
          <w:sz w:val="20"/>
          <w:szCs w:val="20"/>
          <w:rtl w:val="0"/>
        </w:rPr>
        <w:t xml:space="preserve">3.3</w:t>
      </w:r>
      <w:r w:rsidDel="00000000" w:rsidR="00000000" w:rsidRPr="00000000">
        <w:rPr>
          <w:rFonts w:ascii="Arial" w:cs="Arial" w:eastAsia="Arial" w:hAnsi="Arial"/>
          <w:sz w:val="20"/>
          <w:szCs w:val="20"/>
          <w:rtl w:val="0"/>
        </w:rPr>
        <w:t xml:space="preserve">  Clauzele și expresiile vor fi interpretate prin raportare la întregul contract.</w:t>
      </w:r>
    </w:p>
    <w:p w:rsidR="00000000" w:rsidDel="00000000" w:rsidP="00000000" w:rsidRDefault="00000000" w:rsidRPr="00000000" w14:paraId="0000001D">
      <w:pPr>
        <w:spacing w:after="100" w:before="100" w:line="276" w:lineRule="auto"/>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Clauze obligatorii</w:t>
      </w:r>
    </w:p>
    <w:p w:rsidR="00000000" w:rsidDel="00000000" w:rsidP="00000000" w:rsidRDefault="00000000" w:rsidRPr="00000000" w14:paraId="0000001F">
      <w:pPr>
        <w:spacing w:after="100" w:before="100" w:line="276" w:lineRule="auto"/>
        <w:ind w:right="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OBIECTUL CONTRACTULUI  </w:t>
      </w:r>
    </w:p>
    <w:p w:rsidR="00000000" w:rsidDel="00000000" w:rsidP="00000000" w:rsidRDefault="00000000" w:rsidRPr="00000000" w14:paraId="00000021">
      <w:pPr>
        <w:spacing w:after="100" w:before="100" w:line="276" w:lineRule="auto"/>
        <w:ind w:left="10" w:right="322" w:hanging="10"/>
        <w:rPr>
          <w:rFonts w:ascii="Arial" w:cs="Arial" w:eastAsia="Arial" w:hAnsi="Arial"/>
          <w:sz w:val="20"/>
          <w:szCs w:val="20"/>
        </w:rPr>
      </w:pPr>
      <w:r w:rsidDel="00000000" w:rsidR="00000000" w:rsidRPr="00000000">
        <w:rPr>
          <w:rFonts w:ascii="Arial" w:cs="Arial" w:eastAsia="Arial" w:hAnsi="Arial"/>
          <w:b w:val="1"/>
          <w:sz w:val="20"/>
          <w:szCs w:val="20"/>
          <w:rtl w:val="0"/>
        </w:rPr>
        <w:t xml:space="preserve">4.1</w:t>
      </w:r>
      <w:r w:rsidDel="00000000" w:rsidR="00000000" w:rsidRPr="00000000">
        <w:rPr>
          <w:rFonts w:ascii="Arial" w:cs="Arial" w:eastAsia="Arial" w:hAnsi="Arial"/>
          <w:sz w:val="20"/>
          <w:szCs w:val="20"/>
          <w:rtl w:val="0"/>
        </w:rPr>
        <w:t xml:space="preserve"> Prestatorul se obligă să presteze </w:t>
      </w:r>
      <w:r w:rsidDel="00000000" w:rsidR="00000000" w:rsidRPr="00000000">
        <w:rPr>
          <w:rFonts w:ascii="Arial" w:cs="Arial" w:eastAsia="Arial" w:hAnsi="Arial"/>
          <w:b w:val="1"/>
          <w:sz w:val="20"/>
          <w:szCs w:val="20"/>
          <w:rtl w:val="0"/>
        </w:rPr>
        <w:t xml:space="preserve">Servicii de organizare de evenimente, respectiv: Organizarea evenimentului Ziua Timișoarei - Timișoara City Celebration 2025</w:t>
      </w:r>
      <w:r w:rsidDel="00000000" w:rsidR="00000000" w:rsidRPr="00000000">
        <w:rPr>
          <w:rFonts w:ascii="Arial" w:cs="Arial" w:eastAsia="Arial" w:hAnsi="Arial"/>
          <w:sz w:val="20"/>
          <w:szCs w:val="20"/>
          <w:rtl w:val="0"/>
        </w:rPr>
        <w:t xml:space="preserve">, în perioada convenită și în conformitate cu obligațiile asumate prin prezentul contract, după cum urmează:</w:t>
      </w:r>
    </w:p>
    <w:p w:rsidR="00000000" w:rsidDel="00000000" w:rsidP="00000000" w:rsidRDefault="00000000" w:rsidRPr="00000000" w14:paraId="00000022">
      <w:pPr>
        <w:spacing w:after="100" w:before="100" w:line="276" w:lineRule="auto"/>
        <w:ind w:left="10" w:right="322" w:hanging="1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23">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4.2</w:t>
      </w:r>
      <w:r w:rsidDel="00000000" w:rsidR="00000000" w:rsidRPr="00000000">
        <w:rPr>
          <w:rFonts w:ascii="Arial" w:cs="Arial" w:eastAsia="Arial" w:hAnsi="Arial"/>
          <w:sz w:val="20"/>
          <w:szCs w:val="20"/>
          <w:rtl w:val="0"/>
        </w:rPr>
        <w:t xml:space="preserve"> Achizitorul se obligă să plătească prețul convenit în prezentul contract, pentru serviciile real prestate și recepționate conform art. 12. </w:t>
      </w:r>
    </w:p>
    <w:p w:rsidR="00000000" w:rsidDel="00000000" w:rsidP="00000000" w:rsidRDefault="00000000" w:rsidRPr="00000000" w14:paraId="00000024">
      <w:pPr>
        <w:spacing w:after="100" w:before="100"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5">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PREȚUL CONTRACTULUI</w:t>
      </w:r>
    </w:p>
    <w:p w:rsidR="00000000" w:rsidDel="00000000" w:rsidP="00000000" w:rsidRDefault="00000000" w:rsidRPr="00000000" w14:paraId="00000026">
      <w:pPr>
        <w:spacing w:after="100" w:before="100" w:line="276" w:lineRule="auto"/>
        <w:ind w:right="138"/>
        <w:rPr>
          <w:rFonts w:ascii="Arial" w:cs="Arial" w:eastAsia="Arial" w:hAnsi="Arial"/>
          <w:sz w:val="20"/>
          <w:szCs w:val="20"/>
        </w:rPr>
      </w:pPr>
      <w:r w:rsidDel="00000000" w:rsidR="00000000" w:rsidRPr="00000000">
        <w:rPr>
          <w:rFonts w:ascii="Arial" w:cs="Arial" w:eastAsia="Arial" w:hAnsi="Arial"/>
          <w:b w:val="1"/>
          <w:sz w:val="20"/>
          <w:szCs w:val="20"/>
          <w:rtl w:val="0"/>
        </w:rPr>
        <w:t xml:space="preserve">5.1</w:t>
      </w:r>
      <w:r w:rsidDel="00000000" w:rsidR="00000000" w:rsidRPr="00000000">
        <w:rPr>
          <w:rFonts w:ascii="Arial" w:cs="Arial" w:eastAsia="Arial" w:hAnsi="Arial"/>
          <w:sz w:val="20"/>
          <w:szCs w:val="20"/>
          <w:rtl w:val="0"/>
        </w:rPr>
        <w:t xml:space="preserve">  Preţul convenit pentru îndeplinirea contractului, plătibil prestatorului de către achizitor este de </w:t>
      </w:r>
      <w:r w:rsidDel="00000000" w:rsidR="00000000" w:rsidRPr="00000000">
        <w:rPr>
          <w:rFonts w:ascii="Arial" w:cs="Arial" w:eastAsia="Arial" w:hAnsi="Arial"/>
          <w:b w:val="1"/>
          <w:sz w:val="20"/>
          <w:szCs w:val="20"/>
          <w:rtl w:val="0"/>
        </w:rPr>
        <w:t xml:space="preserve">............................lei </w:t>
      </w:r>
      <w:r w:rsidDel="00000000" w:rsidR="00000000" w:rsidRPr="00000000">
        <w:rPr>
          <w:rFonts w:ascii="Arial" w:cs="Arial" w:eastAsia="Arial" w:hAnsi="Arial"/>
          <w:sz w:val="20"/>
          <w:szCs w:val="20"/>
          <w:rtl w:val="0"/>
        </w:rPr>
        <w:t xml:space="preserve">(exclusiv TVA), la care se adaugă TVA în valoare de </w:t>
      </w:r>
      <w:r w:rsidDel="00000000" w:rsidR="00000000" w:rsidRPr="00000000">
        <w:rPr>
          <w:rFonts w:ascii="Arial" w:cs="Arial" w:eastAsia="Arial" w:hAnsi="Arial"/>
          <w:b w:val="1"/>
          <w:sz w:val="20"/>
          <w:szCs w:val="20"/>
          <w:rtl w:val="0"/>
        </w:rPr>
        <w:t xml:space="preserve">..................................... lei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7">
      <w:pPr>
        <w:spacing w:after="100" w:before="100" w:line="276" w:lineRule="auto"/>
        <w:ind w:right="138"/>
        <w:rPr>
          <w:rFonts w:ascii="Arial" w:cs="Arial" w:eastAsia="Arial" w:hAnsi="Arial"/>
          <w:sz w:val="20"/>
          <w:szCs w:val="20"/>
        </w:rPr>
      </w:pPr>
      <w:r w:rsidDel="00000000" w:rsidR="00000000" w:rsidRPr="00000000">
        <w:rPr>
          <w:rFonts w:ascii="Arial" w:cs="Arial" w:eastAsia="Arial" w:hAnsi="Arial"/>
          <w:b w:val="1"/>
          <w:sz w:val="20"/>
          <w:szCs w:val="20"/>
          <w:rtl w:val="0"/>
        </w:rPr>
        <w:t xml:space="preserve">5.2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Valoarea totală</w:t>
      </w:r>
      <w:r w:rsidDel="00000000" w:rsidR="00000000" w:rsidRPr="00000000">
        <w:rPr>
          <w:rFonts w:ascii="Arial" w:cs="Arial" w:eastAsia="Arial" w:hAnsi="Arial"/>
          <w:sz w:val="20"/>
          <w:szCs w:val="20"/>
          <w:rtl w:val="0"/>
        </w:rPr>
        <w:t xml:space="preserve"> a contractului este de........................................</w:t>
      </w:r>
      <w:r w:rsidDel="00000000" w:rsidR="00000000" w:rsidRPr="00000000">
        <w:rPr>
          <w:rFonts w:ascii="Arial" w:cs="Arial" w:eastAsia="Arial" w:hAnsi="Arial"/>
          <w:b w:val="1"/>
          <w:sz w:val="20"/>
          <w:szCs w:val="20"/>
          <w:rtl w:val="0"/>
        </w:rPr>
        <w:t xml:space="preserve"> lei</w:t>
      </w:r>
      <w:r w:rsidDel="00000000" w:rsidR="00000000" w:rsidRPr="00000000">
        <w:rPr>
          <w:rFonts w:ascii="Arial" w:cs="Arial" w:eastAsia="Arial" w:hAnsi="Arial"/>
          <w:sz w:val="20"/>
          <w:szCs w:val="20"/>
          <w:rtl w:val="0"/>
        </w:rPr>
        <w:t xml:space="preserve"> (inclusiv TVA). </w:t>
      </w:r>
    </w:p>
    <w:p w:rsidR="00000000" w:rsidDel="00000000" w:rsidP="00000000" w:rsidRDefault="00000000" w:rsidRPr="00000000" w14:paraId="00000028">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5.3</w:t>
      </w:r>
      <w:r w:rsidDel="00000000" w:rsidR="00000000" w:rsidRPr="00000000">
        <w:rPr>
          <w:rFonts w:ascii="Arial" w:cs="Arial" w:eastAsia="Arial" w:hAnsi="Arial"/>
          <w:sz w:val="20"/>
          <w:szCs w:val="20"/>
          <w:rtl w:val="0"/>
        </w:rPr>
        <w:t xml:space="preserve"> Prețul este ferm și nu se actualizează pe parcursul derulării contractului și include toate cheltuielile necesare prestării serviciilor care fac obiectul contractului</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29">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DURATA CONTRACTULUI</w:t>
      </w:r>
    </w:p>
    <w:p w:rsidR="00000000" w:rsidDel="00000000" w:rsidP="00000000" w:rsidRDefault="00000000" w:rsidRPr="00000000" w14:paraId="0000002B">
      <w:pPr>
        <w:spacing w:after="100" w:before="100" w:line="276" w:lineRule="auto"/>
        <w:rPr>
          <w:rFonts w:ascii="Arial" w:cs="Arial" w:eastAsia="Arial" w:hAnsi="Arial"/>
          <w:sz w:val="20"/>
          <w:szCs w:val="20"/>
        </w:rPr>
      </w:pPr>
      <w:bookmarkStart w:colFirst="0" w:colLast="0" w:name="_heading=h.kl8d3jad6u99" w:id="1"/>
      <w:bookmarkEnd w:id="1"/>
      <w:r w:rsidDel="00000000" w:rsidR="00000000" w:rsidRPr="00000000">
        <w:rPr>
          <w:rFonts w:ascii="Arial" w:cs="Arial" w:eastAsia="Arial" w:hAnsi="Arial"/>
          <w:b w:val="1"/>
          <w:sz w:val="20"/>
          <w:szCs w:val="20"/>
          <w:rtl w:val="0"/>
        </w:rPr>
        <w:t xml:space="preserve">6.1</w:t>
      </w:r>
      <w:r w:rsidDel="00000000" w:rsidR="00000000" w:rsidRPr="00000000">
        <w:rPr>
          <w:rFonts w:ascii="Arial" w:cs="Arial" w:eastAsia="Arial" w:hAnsi="Arial"/>
          <w:sz w:val="20"/>
          <w:szCs w:val="20"/>
          <w:rtl w:val="0"/>
        </w:rPr>
        <w:t xml:space="preserve"> Durata contractului va fi de la data semnării contractului de ambele părți contractante și până la data de ........................... </w:t>
      </w:r>
      <w:bookmarkStart w:colFirst="0" w:colLast="0" w:name="bookmark=id.exttplak7g1w" w:id="0"/>
      <w:bookmarkEnd w:id="0"/>
      <w:r w:rsidDel="00000000" w:rsidR="00000000" w:rsidRPr="00000000">
        <w:rPr>
          <w:rtl w:val="0"/>
        </w:rPr>
      </w:r>
    </w:p>
    <w:p w:rsidR="00000000" w:rsidDel="00000000" w:rsidP="00000000" w:rsidRDefault="00000000" w:rsidRPr="00000000" w14:paraId="0000002C">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6.2.</w:t>
      </w:r>
      <w:r w:rsidDel="00000000" w:rsidR="00000000" w:rsidRPr="00000000">
        <w:rPr>
          <w:rFonts w:ascii="Arial" w:cs="Arial" w:eastAsia="Arial" w:hAnsi="Arial"/>
          <w:sz w:val="20"/>
          <w:szCs w:val="20"/>
          <w:rtl w:val="0"/>
        </w:rPr>
        <w:t xml:space="preserve"> Prezentul contract continuă să producă efecte juridice până la îndeplinirea tuturor obligaţiilor asumate de către ambele părţi contractante.</w:t>
      </w:r>
    </w:p>
    <w:p w:rsidR="00000000" w:rsidDel="00000000" w:rsidP="00000000" w:rsidRDefault="00000000" w:rsidRPr="00000000" w14:paraId="0000002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keepNext w:val="1"/>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EXECUTAREA CONTRACTULUI</w:t>
      </w:r>
    </w:p>
    <w:p w:rsidR="00000000" w:rsidDel="00000000" w:rsidP="00000000" w:rsidRDefault="00000000" w:rsidRPr="00000000" w14:paraId="0000002F">
      <w:pPr>
        <w:keepNext w:val="1"/>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7.1</w:t>
      </w:r>
      <w:r w:rsidDel="00000000" w:rsidR="00000000" w:rsidRPr="00000000">
        <w:rPr>
          <w:rFonts w:ascii="Arial" w:cs="Arial" w:eastAsia="Arial" w:hAnsi="Arial"/>
          <w:sz w:val="20"/>
          <w:szCs w:val="20"/>
          <w:rtl w:val="0"/>
        </w:rPr>
        <w:t xml:space="preserve"> Executarea contractului începe de la data semnării contractului de ambele părți contractante. Prestatorul va îndeplini în integralitate obligațiile contractuale înăuntrul termenelor și cu respectarea condițiilor prevăzute în avizele/acordurile/autorizatiile emise de autoritățile publice de reglementare pentru desfășurarea evenimentului </w:t>
      </w:r>
      <w:r w:rsidDel="00000000" w:rsidR="00000000" w:rsidRPr="00000000">
        <w:rPr>
          <w:rFonts w:ascii="Arial" w:cs="Arial" w:eastAsia="Arial" w:hAnsi="Arial"/>
          <w:b w:val="1"/>
          <w:sz w:val="20"/>
          <w:szCs w:val="20"/>
          <w:rtl w:val="0"/>
        </w:rPr>
        <w:t xml:space="preserve">Ziua Timișoarei - Timișoara City Celebration 2025.</w:t>
      </w:r>
    </w:p>
    <w:p w:rsidR="00000000" w:rsidDel="00000000" w:rsidP="00000000" w:rsidRDefault="00000000" w:rsidRPr="00000000" w14:paraId="00000030">
      <w:pPr>
        <w:keepNext w:val="1"/>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7.2 </w:t>
      </w:r>
      <w:r w:rsidDel="00000000" w:rsidR="00000000" w:rsidRPr="00000000">
        <w:rPr>
          <w:rFonts w:ascii="Arial" w:cs="Arial" w:eastAsia="Arial" w:hAnsi="Arial"/>
          <w:sz w:val="20"/>
          <w:szCs w:val="20"/>
          <w:rtl w:val="0"/>
        </w:rPr>
        <w:t xml:space="preserve">Prima zi de montare este data de 28 iulie 2025, desfășurarea evenimentului în perioada 01-03 august 2025 iar ziua finală de demontare este 05 august 2025. Astfel, zilele prevăzute  pot suferi modificări (în sensul diminuării perioadelor de montare și demontare) ca urmare a dispozițiilor/măsurilor/avizelor emise de diferite autorități/organisme abilitate. În acest sens, prestatorul înțelege și acceptă ca în cazul în care perioadele de montare și demontare se reduc, să  își adapteze corespunzător activitatea, prin redimensionarea echipelor, utilajelor și/sau a resurselor logistice, fără a percepe costuri suplimentare pentru autoritatea contractantă.</w:t>
      </w:r>
    </w:p>
    <w:p w:rsidR="00000000" w:rsidDel="00000000" w:rsidP="00000000" w:rsidRDefault="00000000" w:rsidRPr="00000000" w14:paraId="00000031">
      <w:pPr>
        <w:keepNext w:val="1"/>
        <w:spacing w:after="100" w:before="100"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32">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DOCUMENTELE CONTRACTULUI</w:t>
      </w:r>
    </w:p>
    <w:p w:rsidR="00000000" w:rsidDel="00000000" w:rsidP="00000000" w:rsidRDefault="00000000" w:rsidRPr="00000000" w14:paraId="0000003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8.1</w:t>
      </w:r>
      <w:r w:rsidDel="00000000" w:rsidR="00000000" w:rsidRPr="00000000">
        <w:rPr>
          <w:rFonts w:ascii="Arial" w:cs="Arial" w:eastAsia="Arial" w:hAnsi="Arial"/>
          <w:sz w:val="20"/>
          <w:szCs w:val="20"/>
          <w:rtl w:val="0"/>
        </w:rPr>
        <w:t xml:space="preserve"> Prestatorul va presta serviciile în condițiile stabilite prin prezentul contract, care include următoarele documente, având prevalență în ordinea enumerării:</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76" w:lineRule="auto"/>
        <w:ind w:left="36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Caietul de sarcini, completat </w:t>
      </w:r>
      <w:r w:rsidDel="00000000" w:rsidR="00000000" w:rsidRPr="00000000">
        <w:rPr>
          <w:rFonts w:ascii="Arial" w:cs="Arial" w:eastAsia="Arial" w:hAnsi="Arial"/>
          <w:sz w:val="20"/>
          <w:szCs w:val="20"/>
          <w:rtl w:val="0"/>
        </w:rPr>
        <w:t xml:space="preserve">cu</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răspunsurile la solicitările de clarificare transmise până la data limită de depunere a ofertelor (dacă este cazul);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76" w:lineRule="auto"/>
        <w:ind w:left="36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Propunerea Tehnică și Propunerea Financiară a Prestatorului, inclusiv clarificările din perioada de evaluare; În cazul în care, pe parcursul executării contractului, se constată că anumite elemente ale propunerii tehnice sunt inferioare sau nu corespund cerinţelor prevăzute în Caietul de Sarcini, prevalează prevederile Caietului de Sarcini;</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76" w:lineRule="auto"/>
        <w:ind w:left="36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Acordul de asociere/subcontractare, </w:t>
      </w:r>
      <w:r w:rsidDel="00000000" w:rsidR="00000000" w:rsidRPr="00000000">
        <w:rPr>
          <w:rFonts w:ascii="Arial" w:cs="Arial" w:eastAsia="Arial" w:hAnsi="Arial"/>
          <w:sz w:val="20"/>
          <w:szCs w:val="20"/>
          <w:rtl w:val="0"/>
        </w:rPr>
        <w:t xml:space="preserve">dacă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este cazul.</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s>
        <w:spacing w:after="100" w:before="100" w:line="276" w:lineRule="auto"/>
        <w:ind w:left="36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Anexele, actele adiţionale pe care părţile vor conveni să le încheie pe perioada derulării contractului, dacă este cazul.</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s>
        <w:spacing w:after="100" w:before="100" w:line="276" w:lineRule="auto"/>
        <w:ind w:left="360" w:right="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polita de asigurare de raspundere civila pentru daune aduse tertilor de echipamente/montaj etc.</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00" w:before="100" w:line="276" w:lineRule="auto"/>
        <w:ind w:left="0" w:right="0" w:firstLine="0"/>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OBLIGAȚIILE PRESTATORULUI </w:t>
      </w:r>
    </w:p>
    <w:p w:rsidR="00000000" w:rsidDel="00000000" w:rsidP="00000000" w:rsidRDefault="00000000" w:rsidRPr="00000000" w14:paraId="0000003B">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9.1 </w:t>
      </w:r>
      <w:r w:rsidDel="00000000" w:rsidR="00000000" w:rsidRPr="00000000">
        <w:rPr>
          <w:rFonts w:ascii="Arial" w:cs="Arial" w:eastAsia="Arial" w:hAnsi="Arial"/>
          <w:sz w:val="20"/>
          <w:szCs w:val="20"/>
          <w:rtl w:val="0"/>
        </w:rPr>
        <w:t xml:space="preserve">Prestatorul se obliga sa presteze serviciile care fac obiectul prezentului Contract,</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sz w:val="20"/>
          <w:szCs w:val="20"/>
          <w:rtl w:val="0"/>
        </w:rPr>
        <w:t xml:space="preserve">la standardele si performantele prezentate in Propunerea tehnică și financiara - Anexa la prezentul contract si</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sz w:val="20"/>
          <w:szCs w:val="20"/>
          <w:rtl w:val="0"/>
        </w:rPr>
        <w:t xml:space="preserve"> in conformitate cu cerințele din Caietul de sarcini - Anexa  la prezentul contract.</w:t>
      </w:r>
    </w:p>
    <w:p w:rsidR="00000000" w:rsidDel="00000000" w:rsidP="00000000" w:rsidRDefault="00000000" w:rsidRPr="00000000" w14:paraId="0000003C">
      <w:pPr>
        <w:spacing w:after="100" w:before="100" w:line="276" w:lineRule="auto"/>
        <w:ind w:right="-5"/>
        <w:rPr>
          <w:rFonts w:ascii="Arial" w:cs="Arial" w:eastAsia="Arial" w:hAnsi="Arial"/>
          <w:sz w:val="20"/>
          <w:szCs w:val="20"/>
        </w:rPr>
      </w:pPr>
      <w:r w:rsidDel="00000000" w:rsidR="00000000" w:rsidRPr="00000000">
        <w:rPr>
          <w:rFonts w:ascii="Arial" w:cs="Arial" w:eastAsia="Arial" w:hAnsi="Arial"/>
          <w:b w:val="1"/>
          <w:sz w:val="20"/>
          <w:szCs w:val="20"/>
          <w:rtl w:val="0"/>
        </w:rPr>
        <w:t xml:space="preserve">9.2. (1) </w:t>
      </w:r>
      <w:r w:rsidDel="00000000" w:rsidR="00000000" w:rsidRPr="00000000">
        <w:rPr>
          <w:rFonts w:ascii="Arial" w:cs="Arial" w:eastAsia="Arial" w:hAnsi="Arial"/>
          <w:sz w:val="20"/>
          <w:szCs w:val="20"/>
          <w:rtl w:val="0"/>
        </w:rPr>
        <w:t xml:space="preserve">Prestatorul se obligă să supravegheze prestarea serviciilor, sa asigure resursele umane, materialele si orice alte echipamente, fie de natură provizorie, fie definitiva cerute de si pentru contract, în masura în care necesitatea asigurării acestora este prevăzută în contract sau se poate deduce in mod rezonabil din contract.   </w:t>
      </w:r>
    </w:p>
    <w:p w:rsidR="00000000" w:rsidDel="00000000" w:rsidP="00000000" w:rsidRDefault="00000000" w:rsidRPr="00000000" w14:paraId="0000003D">
      <w:pPr>
        <w:spacing w:after="100" w:before="100" w:line="276" w:lineRule="auto"/>
        <w:ind w:right="-5"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(2) Prestatorul este pe deplin responsabil pentru execuţia serviciilor. Totodată, este răspunzător atât de siguranţa tuturor operaţiunilor şi metodelor de prestare utilizate, cât şi de calificarea personalului folosit pe toată durata contractului. </w:t>
      </w:r>
    </w:p>
    <w:p w:rsidR="00000000" w:rsidDel="00000000" w:rsidP="00000000" w:rsidRDefault="00000000" w:rsidRPr="00000000" w14:paraId="0000003E">
      <w:pPr>
        <w:spacing w:after="100" w:before="100" w:line="276" w:lineRule="auto"/>
        <w:ind w:right="-5"/>
        <w:rPr>
          <w:rFonts w:ascii="Arial" w:cs="Arial" w:eastAsia="Arial" w:hAnsi="Arial"/>
          <w:sz w:val="20"/>
          <w:szCs w:val="20"/>
        </w:rPr>
      </w:pPr>
      <w:r w:rsidDel="00000000" w:rsidR="00000000" w:rsidRPr="00000000">
        <w:rPr>
          <w:rFonts w:ascii="Arial" w:cs="Arial" w:eastAsia="Arial" w:hAnsi="Arial"/>
          <w:b w:val="1"/>
          <w:sz w:val="20"/>
          <w:szCs w:val="20"/>
          <w:rtl w:val="0"/>
        </w:rPr>
        <w:t xml:space="preserve">9.3</w:t>
      </w:r>
      <w:r w:rsidDel="00000000" w:rsidR="00000000" w:rsidRPr="00000000">
        <w:rPr>
          <w:rFonts w:ascii="Arial" w:cs="Arial" w:eastAsia="Arial" w:hAnsi="Arial"/>
          <w:sz w:val="20"/>
          <w:szCs w:val="20"/>
          <w:rtl w:val="0"/>
        </w:rPr>
        <w:t xml:space="preserve"> Prestatorul se obliga sa despagubeasca achizitorul împotriva oricăror:</w:t>
      </w:r>
    </w:p>
    <w:p w:rsidR="00000000" w:rsidDel="00000000" w:rsidP="00000000" w:rsidRDefault="00000000" w:rsidRPr="00000000" w14:paraId="0000003F">
      <w:pPr>
        <w:numPr>
          <w:ilvl w:val="0"/>
          <w:numId w:val="1"/>
        </w:numPr>
        <w:spacing w:after="100" w:before="100" w:line="276" w:lineRule="auto"/>
        <w:ind w:left="360" w:right="-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Reclamații și acțiuni în justitie, ce rezulta din incalcarea unor drepturi de proprietate intelectuala (brevete, nume, marci inregistrate etc.), legate de echipamentele, materialele, instalațiile sau utilajele folosite pentru sau în legătură cu produsele furnizate;</w:t>
      </w:r>
    </w:p>
    <w:p w:rsidR="00000000" w:rsidDel="00000000" w:rsidP="00000000" w:rsidRDefault="00000000" w:rsidRPr="00000000" w14:paraId="00000040">
      <w:pPr>
        <w:numPr>
          <w:ilvl w:val="0"/>
          <w:numId w:val="1"/>
        </w:numPr>
        <w:spacing w:after="100" w:before="100" w:line="276" w:lineRule="auto"/>
        <w:ind w:left="360" w:right="-5" w:hanging="360"/>
        <w:rPr>
          <w:rFonts w:ascii="Arial" w:cs="Arial" w:eastAsia="Arial" w:hAnsi="Arial"/>
          <w:sz w:val="20"/>
          <w:szCs w:val="20"/>
        </w:rPr>
      </w:pPr>
      <w:bookmarkStart w:colFirst="0" w:colLast="0" w:name="_heading=h.irmji6mfla3p" w:id="2"/>
      <w:bookmarkEnd w:id="2"/>
      <w:r w:rsidDel="00000000" w:rsidR="00000000" w:rsidRPr="00000000">
        <w:rPr>
          <w:rFonts w:ascii="Arial" w:cs="Arial" w:eastAsia="Arial" w:hAnsi="Arial"/>
          <w:sz w:val="20"/>
          <w:szCs w:val="20"/>
          <w:rtl w:val="0"/>
        </w:rPr>
        <w:t xml:space="preserve">Daune-interese, costuri, taxe și cheltuieli de orice natură aferente, cu excepția situației în care o astfel de încălcare rezultă din respectarea caietului de sarcini întocmit de către achizitor.</w:t>
      </w:r>
    </w:p>
    <w:p w:rsidR="00000000" w:rsidDel="00000000" w:rsidP="00000000" w:rsidRDefault="00000000" w:rsidRPr="00000000" w14:paraId="00000041">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9.4 </w:t>
      </w:r>
      <w:r w:rsidDel="00000000" w:rsidR="00000000" w:rsidRPr="00000000">
        <w:rPr>
          <w:rFonts w:ascii="Arial" w:cs="Arial" w:eastAsia="Arial" w:hAnsi="Arial"/>
          <w:sz w:val="20"/>
          <w:szCs w:val="20"/>
          <w:rtl w:val="0"/>
        </w:rPr>
        <w:t xml:space="preserve">Cesiunea</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(1) Prestatorul are </w:t>
      </w:r>
      <w:r w:rsidDel="00000000" w:rsidR="00000000" w:rsidRPr="00000000">
        <w:rPr>
          <w:rFonts w:ascii="Arial" w:cs="Arial" w:eastAsia="Arial" w:hAnsi="Arial"/>
          <w:sz w:val="20"/>
          <w:szCs w:val="20"/>
          <w:rtl w:val="0"/>
        </w:rPr>
        <w:t xml:space="preserve">obligația</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de a nu transfera total sau </w:t>
      </w:r>
      <w:r w:rsidDel="00000000" w:rsidR="00000000" w:rsidRPr="00000000">
        <w:rPr>
          <w:rFonts w:ascii="Arial" w:cs="Arial" w:eastAsia="Arial" w:hAnsi="Arial"/>
          <w:sz w:val="20"/>
          <w:szCs w:val="20"/>
          <w:rtl w:val="0"/>
        </w:rPr>
        <w:t xml:space="preserve">parțial</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drepturile și/sau </w:t>
      </w:r>
      <w:r w:rsidDel="00000000" w:rsidR="00000000" w:rsidRPr="00000000">
        <w:rPr>
          <w:rFonts w:ascii="Arial" w:cs="Arial" w:eastAsia="Arial" w:hAnsi="Arial"/>
          <w:sz w:val="20"/>
          <w:szCs w:val="20"/>
          <w:rtl w:val="0"/>
        </w:rPr>
        <w:t xml:space="preserve">obligațiile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sale </w:t>
      </w:r>
      <w:r w:rsidDel="00000000" w:rsidR="00000000" w:rsidRPr="00000000">
        <w:rPr>
          <w:rFonts w:ascii="Arial" w:cs="Arial" w:eastAsia="Arial" w:hAnsi="Arial"/>
          <w:sz w:val="20"/>
          <w:szCs w:val="20"/>
          <w:rtl w:val="0"/>
        </w:rPr>
        <w:t xml:space="preserve">izvorâte din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pr</w:t>
      </w:r>
      <w:r w:rsidDel="00000000" w:rsidR="00000000" w:rsidRPr="00000000">
        <w:rPr>
          <w:rFonts w:ascii="Arial" w:cs="Arial" w:eastAsia="Arial" w:hAnsi="Arial"/>
          <w:sz w:val="20"/>
          <w:szCs w:val="20"/>
          <w:rtl w:val="0"/>
        </w:rPr>
        <w:t xml:space="preserve">ezentul</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contract, </w:t>
      </w:r>
      <w:r w:rsidDel="00000000" w:rsidR="00000000" w:rsidRPr="00000000">
        <w:rPr>
          <w:rFonts w:ascii="Arial" w:cs="Arial" w:eastAsia="Arial" w:hAnsi="Arial"/>
          <w:sz w:val="20"/>
          <w:szCs w:val="20"/>
          <w:rtl w:val="0"/>
        </w:rPr>
        <w:t xml:space="preserve">fără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sa </w:t>
      </w:r>
      <w:r w:rsidDel="00000000" w:rsidR="00000000" w:rsidRPr="00000000">
        <w:rPr>
          <w:rFonts w:ascii="Arial" w:cs="Arial" w:eastAsia="Arial" w:hAnsi="Arial"/>
          <w:sz w:val="20"/>
          <w:szCs w:val="20"/>
          <w:rtl w:val="0"/>
        </w:rPr>
        <w:t xml:space="preserve">obțină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în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prealabil, acordul scris al achizitorului.</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z w:val="20"/>
          <w:szCs w:val="20"/>
          <w:u w:val="none"/>
          <w:shd w:fill="auto" w:val="clear"/>
          <w:vertAlign w:val="baseline"/>
        </w:rPr>
      </w:pPr>
      <w:r w:rsidDel="00000000" w:rsidR="00000000" w:rsidRPr="00000000">
        <w:rPr>
          <w:rFonts w:ascii="Arial" w:cs="Arial" w:eastAsia="Arial" w:hAnsi="Arial"/>
          <w:i w:val="0"/>
          <w:smallCaps w:val="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i w:val="0"/>
          <w:smallCaps w:val="0"/>
          <w:sz w:val="20"/>
          <w:szCs w:val="20"/>
          <w:u w:val="none"/>
          <w:shd w:fill="auto" w:val="clear"/>
          <w:vertAlign w:val="baseline"/>
          <w:rtl w:val="0"/>
        </w:rPr>
        <w:t xml:space="preserve">) Cesiunea nu va exonera Prestatorul de nici o responsabilitate privind garanţia sau orice alte obligaţii asumate prin contract.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Prestatorul se obligă să respecte prevederile art. 1.578 din Noul Cod Civil cu privire la „Comunicarea şi acceptarea cesiunii”, ale </w:t>
      </w:r>
      <w:r w:rsidDel="00000000" w:rsidR="00000000" w:rsidRPr="00000000">
        <w:rPr>
          <w:rFonts w:ascii="Arial" w:cs="Arial" w:eastAsia="Arial" w:hAnsi="Arial"/>
          <w:sz w:val="20"/>
          <w:szCs w:val="20"/>
          <w:highlight w:val="white"/>
          <w:rtl w:val="0"/>
        </w:rPr>
        <w:t xml:space="preserve">Legii nr. 98/2016 privind achizițiile publice și ale OUG nr. 146/2002 privind formarea şi utilizarea resurselor derulate prin trezoreria statului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p>
    <w:p w:rsidR="00000000" w:rsidDel="00000000" w:rsidP="00000000" w:rsidRDefault="00000000" w:rsidRPr="00000000" w14:paraId="00000045">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9.5.</w:t>
      </w:r>
      <w:r w:rsidDel="00000000" w:rsidR="00000000" w:rsidRPr="00000000">
        <w:rPr>
          <w:rFonts w:ascii="Arial" w:cs="Arial" w:eastAsia="Arial" w:hAnsi="Arial"/>
          <w:sz w:val="20"/>
          <w:szCs w:val="20"/>
          <w:rtl w:val="0"/>
        </w:rPr>
        <w:t xml:space="preserve"> Prestatorul va permite accesul neîngrădit al persoanelor/instituțiilor abilitate conform legii, în cazul în care aceștia efectuează verificări/controale/audit la fața locului și solicită declarații, informații, documente, în condițiile legii.</w:t>
      </w:r>
    </w:p>
    <w:p w:rsidR="00000000" w:rsidDel="00000000" w:rsidP="00000000" w:rsidRDefault="00000000" w:rsidRPr="00000000" w14:paraId="00000046">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9.6</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b w:val="1"/>
          <w:sz w:val="20"/>
          <w:szCs w:val="20"/>
          <w:rtl w:val="0"/>
        </w:rPr>
        <w:t xml:space="preserve">Codul de conduită</w:t>
      </w:r>
    </w:p>
    <w:p w:rsidR="00000000" w:rsidDel="00000000" w:rsidP="00000000" w:rsidRDefault="00000000" w:rsidRPr="00000000" w14:paraId="00000047">
      <w:pPr>
        <w:numPr>
          <w:ilvl w:val="2"/>
          <w:numId w:val="2"/>
        </w:numPr>
        <w:spacing w:after="100" w:before="10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Prestatorul va acţiona întotdeauna loial şi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 cu obligaţiile sale contractuale în raport cu acesta. </w:t>
      </w:r>
    </w:p>
    <w:p w:rsidR="00000000" w:rsidDel="00000000" w:rsidP="00000000" w:rsidRDefault="00000000" w:rsidRPr="00000000" w14:paraId="00000048">
      <w:pPr>
        <w:numPr>
          <w:ilvl w:val="2"/>
          <w:numId w:val="2"/>
        </w:numPr>
        <w:spacing w:after="100" w:before="100" w:line="276" w:lineRule="auto"/>
        <w:ind w:left="0" w:right="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În cazul în care prestatorul sau oricare din asociaţii săi, se oferă să dea, ori sunt de acord să ofere ori să dea, sau dau oricărei persoane, mită, bunuri în dar, facilităţi ori comisioane în scopul de a determina ori recompensa îndeplinirea ori neîndeplinirea oricărui act sau fapt privind contractul de prestări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prestator în baza contractului.</w:t>
      </w:r>
    </w:p>
    <w:p w:rsidR="00000000" w:rsidDel="00000000" w:rsidP="00000000" w:rsidRDefault="00000000" w:rsidRPr="00000000" w14:paraId="00000049">
      <w:pPr>
        <w:numPr>
          <w:ilvl w:val="2"/>
          <w:numId w:val="2"/>
        </w:numPr>
        <w:spacing w:after="100" w:before="100" w:line="276" w:lineRule="auto"/>
        <w:ind w:left="0" w:right="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Plăţile către prestator aferente contractului vor constitui singurul venit ori beneficiu ce poate deriva din contract, şi atât prestatorul cât şi personalul său salariat ori contractat, inclusiv conducerea sa şi salariaţii din teritoriu, nu vor accepta niciun comision, discount, alocaţie, plată indirectă ori orice altă formă de retribuţie în legătură cu sau pentru executarea obligaţiilor din contract.</w:t>
      </w:r>
    </w:p>
    <w:p w:rsidR="00000000" w:rsidDel="00000000" w:rsidP="00000000" w:rsidRDefault="00000000" w:rsidRPr="00000000" w14:paraId="0000004A">
      <w:pPr>
        <w:numPr>
          <w:ilvl w:val="2"/>
          <w:numId w:val="2"/>
        </w:numPr>
        <w:spacing w:after="100" w:before="10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Prestatorul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prestatorul şi personalul său, salariat ori contractat de acesta, 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prestării serviciilor ce fac obiectul prezentului contract. Totodată, prestatorul şi personalul său nu vor utiliza în dauna achizitorului informaţiile ce le-au fost furnizate sau rezultatul studiilor, testelor, cercetărilor desfăşurate în cursul sau în scopul executării contractului. </w:t>
      </w:r>
    </w:p>
    <w:p w:rsidR="00000000" w:rsidDel="00000000" w:rsidP="00000000" w:rsidRDefault="00000000" w:rsidRPr="00000000" w14:paraId="0000004B">
      <w:pPr>
        <w:numPr>
          <w:ilvl w:val="2"/>
          <w:numId w:val="2"/>
        </w:numPr>
        <w:spacing w:after="100" w:before="10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Executarea contractului nu va genera sub nicio formă cheltuieli comerciale neuzuale. Dacă apar totuşi astfel de cheltuieli, contractul poate înceta conform art. 14 din prezentul Contract. Sunt considerate cheltuieli comerciale neuzuale:</w:t>
      </w:r>
    </w:p>
    <w:p w:rsidR="00000000" w:rsidDel="00000000" w:rsidP="00000000" w:rsidRDefault="00000000" w:rsidRPr="00000000" w14:paraId="0000004C">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comisioanele care nu sunt menţionate în contract sau care nu rezultă dintr-un contract valabil încheiat referitor la prezentul contract;</w:t>
      </w:r>
    </w:p>
    <w:p w:rsidR="00000000" w:rsidDel="00000000" w:rsidP="00000000" w:rsidRDefault="00000000" w:rsidRPr="00000000" w14:paraId="0000004D">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comisioanele care nu corespund unor servicii prestate şi legitime; </w:t>
      </w:r>
    </w:p>
    <w:p w:rsidR="00000000" w:rsidDel="00000000" w:rsidP="00000000" w:rsidRDefault="00000000" w:rsidRPr="00000000" w14:paraId="0000004E">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(iii) comisioanele plătite unui destinatar care nu este în mod clar identificat sau </w:t>
      </w:r>
    </w:p>
    <w:p w:rsidR="00000000" w:rsidDel="00000000" w:rsidP="00000000" w:rsidRDefault="00000000" w:rsidRPr="00000000" w14:paraId="0000004F">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(iv) comisioanele plătite unei persoane care potrivit tuturor aparenţelor este o persoană interpusă. </w:t>
      </w:r>
    </w:p>
    <w:p w:rsidR="00000000" w:rsidDel="00000000" w:rsidP="00000000" w:rsidRDefault="00000000" w:rsidRPr="00000000" w14:paraId="00000050">
      <w:pPr>
        <w:numPr>
          <w:ilvl w:val="2"/>
          <w:numId w:val="2"/>
        </w:numPr>
        <w:spacing w:after="100" w:before="10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(6) Prestatorul va furniza achizitorului, la cerere, documente justificative cu privire la condiţiile în care se execută contractul. Achizitorul va efectua orice documentare sau cercetare la faţa locului pe care o consideră necesară pentru strângerea de probe în cazul oricărei suspiciuni cu privire la existenţa unor cheltuieli comerciale neuzuale.</w:t>
      </w:r>
    </w:p>
    <w:p w:rsidR="00000000" w:rsidDel="00000000" w:rsidP="00000000" w:rsidRDefault="00000000" w:rsidRPr="00000000" w14:paraId="00000051">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9.7</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sz w:val="20"/>
          <w:szCs w:val="20"/>
          <w:rtl w:val="0"/>
        </w:rPr>
        <w:t xml:space="preserve">Drepturi de proprietate intelectuală</w:t>
      </w:r>
      <w:r w:rsidDel="00000000" w:rsidR="00000000" w:rsidRPr="00000000">
        <w:rPr>
          <w:rtl w:val="0"/>
        </w:rPr>
      </w:r>
    </w:p>
    <w:p w:rsidR="00000000" w:rsidDel="00000000" w:rsidP="00000000" w:rsidRDefault="00000000" w:rsidRPr="00000000" w14:paraId="00000052">
      <w:pPr>
        <w:spacing w:after="100" w:before="100" w:line="276" w:lineRule="auto"/>
        <w:ind w:right="1"/>
        <w:rPr>
          <w:rFonts w:ascii="Arial" w:cs="Arial" w:eastAsia="Arial" w:hAnsi="Arial"/>
          <w:sz w:val="20"/>
          <w:szCs w:val="20"/>
        </w:rPr>
      </w:pPr>
      <w:r w:rsidDel="00000000" w:rsidR="00000000" w:rsidRPr="00000000">
        <w:rPr>
          <w:rFonts w:ascii="Arial" w:cs="Arial" w:eastAsia="Arial" w:hAnsi="Arial"/>
          <w:sz w:val="20"/>
          <w:szCs w:val="20"/>
          <w:rtl w:val="0"/>
        </w:rPr>
        <w:t xml:space="preserve">(1) Prestatorul nu va publica articole referitoare la serviciile care fac obiectul prezentului contract și nu va face referire la aceste servicii in cursul prestarii altor servicii pentru terti si nu va divulga nicio informație furnizata de achizitor, fără acordul scris prealabil al acestuia.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9.8.</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Prestatorul garantează că acesta respectă integral toate obligațiile care îi incumbă din prevederile GDPR (Regulamentul General privind Protecția Datelor cu caracter Personal), Legea nr.190/2018 privind măsuri de punere în aplicare a Regulamentului (UE) 2016/679 privind protecția persoanelor fizice, Legea nr. 102/2005 privind înființarea, organizarea și funcționarea Autorității Naționale de Supraveghere a Prelucrării Datelor cu Caracter Personal modificată și completată de Legea nr. 129/2018. În plus, acesta garantează că deține tehnica, aparatura și măsurile organizatorice necesare pentru a facilita păstrarea și protecția datelor personale împotriva pierderii ori a oricărei forme de procesare ilegală a acestora conform art. 5 alin. (1) lit. f) GDPR. Aceste măsuri există pentru a asigura un nivel optim de securitate, în limitele tehnologiei disponibile, și au fost realizate în parte pentru a preveni o prelucrare ulterioară inutilă a datelor cu caracter personal.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9.9</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Prestatorul va coopera întotdeauna și va furniza mereu informațiile necesare pentru achizitor pentru a își îndeplini obligațiile în temeiul GDPR.</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p>
    <w:p w:rsidR="00000000" w:rsidDel="00000000" w:rsidP="00000000" w:rsidRDefault="00000000" w:rsidRPr="00000000" w14:paraId="0000005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OBLIGAȚIILE ACHIZITORULUI</w:t>
      </w:r>
    </w:p>
    <w:p w:rsidR="00000000" w:rsidDel="00000000" w:rsidP="00000000" w:rsidRDefault="00000000" w:rsidRPr="00000000" w14:paraId="00000057">
      <w:pPr>
        <w:spacing w:after="100" w:before="100" w:line="276" w:lineRule="auto"/>
        <w:ind w:right="-5"/>
        <w:rPr>
          <w:rFonts w:ascii="Arial" w:cs="Arial" w:eastAsia="Arial" w:hAnsi="Arial"/>
          <w:sz w:val="20"/>
          <w:szCs w:val="20"/>
        </w:rPr>
      </w:pPr>
      <w:bookmarkStart w:colFirst="0" w:colLast="0" w:name="_heading=h.nzlhbobs185v" w:id="3"/>
      <w:bookmarkEnd w:id="3"/>
      <w:r w:rsidDel="00000000" w:rsidR="00000000" w:rsidRPr="00000000">
        <w:rPr>
          <w:rFonts w:ascii="Arial" w:cs="Arial" w:eastAsia="Arial" w:hAnsi="Arial"/>
          <w:b w:val="1"/>
          <w:sz w:val="20"/>
          <w:szCs w:val="20"/>
          <w:rtl w:val="0"/>
        </w:rPr>
        <w:t xml:space="preserve">10.1</w:t>
      </w:r>
      <w:r w:rsidDel="00000000" w:rsidR="00000000" w:rsidRPr="00000000">
        <w:rPr>
          <w:rFonts w:ascii="Arial" w:cs="Arial" w:eastAsia="Arial" w:hAnsi="Arial"/>
          <w:sz w:val="20"/>
          <w:szCs w:val="20"/>
          <w:rtl w:val="0"/>
        </w:rPr>
        <w:t xml:space="preserve"> Achizitorul se obligă să pună la dispoziția prestatorului orice facilități și/sau informații pe care acesta le solicită și pe care le consideră necesare îndeplinirii contractului.</w:t>
      </w:r>
    </w:p>
    <w:p w:rsidR="00000000" w:rsidDel="00000000" w:rsidP="00000000" w:rsidRDefault="00000000" w:rsidRPr="00000000" w14:paraId="00000058">
      <w:pPr>
        <w:spacing w:after="100" w:before="100" w:line="276" w:lineRule="auto"/>
        <w:ind w:right="1"/>
        <w:rPr>
          <w:rFonts w:ascii="Arial" w:cs="Arial" w:eastAsia="Arial" w:hAnsi="Arial"/>
          <w:sz w:val="20"/>
          <w:szCs w:val="20"/>
        </w:rPr>
      </w:pPr>
      <w:r w:rsidDel="00000000" w:rsidR="00000000" w:rsidRPr="00000000">
        <w:rPr>
          <w:rFonts w:ascii="Arial" w:cs="Arial" w:eastAsia="Arial" w:hAnsi="Arial"/>
          <w:b w:val="1"/>
          <w:sz w:val="20"/>
          <w:szCs w:val="20"/>
          <w:rtl w:val="0"/>
        </w:rPr>
        <w:t xml:space="preserve">10.2</w:t>
      </w:r>
      <w:r w:rsidDel="00000000" w:rsidR="00000000" w:rsidRPr="00000000">
        <w:rPr>
          <w:rFonts w:ascii="Arial" w:cs="Arial" w:eastAsia="Arial" w:hAnsi="Arial"/>
          <w:sz w:val="20"/>
          <w:szCs w:val="20"/>
          <w:rtl w:val="0"/>
        </w:rPr>
        <w:t xml:space="preserve"> Achizitorul are dreptul de a verifica prestarea serviciilor cu cerințele Caietului de sarcini și se obligă să recepționeze, potrivit art. 12, serviciile prestate.</w:t>
      </w:r>
    </w:p>
    <w:p w:rsidR="00000000" w:rsidDel="00000000" w:rsidP="00000000" w:rsidRDefault="00000000" w:rsidRPr="00000000" w14:paraId="00000059">
      <w:pPr>
        <w:spacing w:after="100" w:before="100" w:line="276" w:lineRule="auto"/>
        <w:ind w:right="0"/>
        <w:rPr>
          <w:rFonts w:ascii="Arial" w:cs="Arial" w:eastAsia="Arial" w:hAnsi="Arial"/>
          <w:sz w:val="20"/>
          <w:szCs w:val="20"/>
        </w:rPr>
      </w:pPr>
      <w:r w:rsidDel="00000000" w:rsidR="00000000" w:rsidRPr="00000000">
        <w:rPr>
          <w:rFonts w:ascii="Arial" w:cs="Arial" w:eastAsia="Arial" w:hAnsi="Arial"/>
          <w:b w:val="1"/>
          <w:sz w:val="20"/>
          <w:szCs w:val="20"/>
          <w:rtl w:val="0"/>
        </w:rPr>
        <w:t xml:space="preserve">10.3</w:t>
      </w:r>
      <w:r w:rsidDel="00000000" w:rsidR="00000000" w:rsidRPr="00000000">
        <w:rPr>
          <w:rFonts w:ascii="Arial" w:cs="Arial" w:eastAsia="Arial" w:hAnsi="Arial"/>
          <w:sz w:val="20"/>
          <w:szCs w:val="20"/>
          <w:rtl w:val="0"/>
        </w:rPr>
        <w:t xml:space="preserve"> Achizitorul se obliga sa efectueze plățile aferente serviciilor prestate în condițiile prevăzute la art.12 din prezentul contract. Factura va fi însoțită în mod obligatoriu de procesul-verbal de recepție a serviciilor.</w:t>
      </w:r>
    </w:p>
    <w:p w:rsidR="00000000" w:rsidDel="00000000" w:rsidP="00000000" w:rsidRDefault="00000000" w:rsidRPr="00000000" w14:paraId="0000005A">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 MODALITĂȚI DE PLATĂ</w:t>
      </w:r>
    </w:p>
    <w:p w:rsidR="00000000" w:rsidDel="00000000" w:rsidP="00000000" w:rsidRDefault="00000000" w:rsidRPr="00000000" w14:paraId="0000005C">
      <w:pPr>
        <w:pStyle w:val="Heading3"/>
        <w:spacing w:after="100" w:before="100" w:line="276" w:lineRule="auto"/>
        <w:jc w:val="left"/>
        <w:rPr>
          <w:rFonts w:ascii="Arial" w:cs="Arial" w:eastAsia="Arial" w:hAnsi="Arial"/>
          <w:b w:val="0"/>
          <w:sz w:val="20"/>
          <w:szCs w:val="20"/>
          <w:u w:val="none"/>
        </w:rPr>
      </w:pPr>
      <w:r w:rsidDel="00000000" w:rsidR="00000000" w:rsidRPr="00000000">
        <w:rPr>
          <w:rFonts w:ascii="Arial" w:cs="Arial" w:eastAsia="Arial" w:hAnsi="Arial"/>
          <w:b w:val="0"/>
          <w:sz w:val="20"/>
          <w:szCs w:val="20"/>
          <w:u w:val="none"/>
          <w:rtl w:val="0"/>
        </w:rPr>
        <w:t xml:space="preserve">11.1 Plata serviciilor se va efectua prin virament (ordin de plată) în contul de trezorerie al prestatorului  în maximum 30 de zile de la recepția serviciilor, în baza facturii fiscale emisă de prestator, transmisă prin sistemul electronic RO e-factura și acceptată de achizitor, precum și în baza procesului verbal de recepție a serviciilor aprobate de achizitor. Adresa de e-mail la care se va trimite notificarea încărcării facturii/facturilor în sistemul electronic RO e-factura este </w:t>
      </w:r>
      <w:hyperlink r:id="rId7">
        <w:r w:rsidDel="00000000" w:rsidR="00000000" w:rsidRPr="00000000">
          <w:rPr>
            <w:rFonts w:ascii="Arial" w:cs="Arial" w:eastAsia="Arial" w:hAnsi="Arial"/>
            <w:b w:val="0"/>
            <w:sz w:val="20"/>
            <w:szCs w:val="20"/>
            <w:u w:val="single"/>
            <w:rtl w:val="0"/>
          </w:rPr>
          <w:t xml:space="preserve">legal-financiar@centruldeproiecte.ro</w:t>
        </w:r>
      </w:hyperlink>
      <w:r w:rsidDel="00000000" w:rsidR="00000000" w:rsidRPr="00000000">
        <w:rPr>
          <w:rFonts w:ascii="Arial" w:cs="Arial" w:eastAsia="Arial" w:hAnsi="Arial"/>
          <w:b w:val="0"/>
          <w:sz w:val="20"/>
          <w:szCs w:val="20"/>
          <w:u w:val="none"/>
          <w:rtl w:val="0"/>
        </w:rPr>
        <w:t xml:space="preserve">. Factura va cuprinde în mod obligatoriu toate elementele impuse de prevederile legale în vigoare.</w:t>
      </w:r>
    </w:p>
    <w:p w:rsidR="00000000" w:rsidDel="00000000" w:rsidP="00000000" w:rsidRDefault="00000000" w:rsidRPr="00000000" w14:paraId="0000005D">
      <w:pPr>
        <w:pStyle w:val="Heading3"/>
        <w:spacing w:after="100" w:before="100" w:line="276" w:lineRule="auto"/>
        <w:jc w:val="left"/>
        <w:rPr>
          <w:rFonts w:ascii="Arial" w:cs="Arial" w:eastAsia="Arial" w:hAnsi="Arial"/>
          <w:b w:val="0"/>
          <w:sz w:val="20"/>
          <w:szCs w:val="20"/>
          <w:u w:val="none"/>
        </w:rPr>
      </w:pPr>
      <w:r w:rsidDel="00000000" w:rsidR="00000000" w:rsidRPr="00000000">
        <w:rPr>
          <w:rFonts w:ascii="Arial" w:cs="Arial" w:eastAsia="Arial" w:hAnsi="Arial"/>
          <w:b w:val="0"/>
          <w:sz w:val="20"/>
          <w:szCs w:val="20"/>
          <w:u w:val="none"/>
          <w:rtl w:val="0"/>
        </w:rPr>
        <w:t xml:space="preserve">11.2 Plățile se vor efectua după cum urmează:………………………………………</w:t>
      </w:r>
    </w:p>
    <w:p w:rsidR="00000000" w:rsidDel="00000000" w:rsidP="00000000" w:rsidRDefault="00000000" w:rsidRPr="00000000" w14:paraId="0000005E">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11.3. Dacă factura are elemente greșite și/sau greșeli de calcul identificate de Achizitor, și sunt necesare revizuiri, clarificări suplimentare sau alte documente suport din partea Achizitorului, termenul de 30 zile pentru plata facturii se suspendă. Repunerea în termen se face de la momentul îndeplinirii condițiilor de formă și de fond ale facturii.</w:t>
      </w:r>
    </w:p>
    <w:p w:rsidR="00000000" w:rsidDel="00000000" w:rsidP="00000000" w:rsidRDefault="00000000" w:rsidRPr="00000000" w14:paraId="0000005F">
      <w:pPr>
        <w:pStyle w:val="Heading3"/>
        <w:spacing w:after="100" w:before="100" w:line="276" w:lineRule="auto"/>
        <w:jc w:val="left"/>
        <w:rPr>
          <w:rFonts w:ascii="Arial" w:cs="Arial" w:eastAsia="Arial" w:hAnsi="Arial"/>
          <w:b w:val="0"/>
          <w:sz w:val="20"/>
          <w:szCs w:val="20"/>
          <w:u w:val="none"/>
        </w:rPr>
      </w:pPr>
      <w:r w:rsidDel="00000000" w:rsidR="00000000" w:rsidRPr="00000000">
        <w:rPr>
          <w:rtl w:val="0"/>
        </w:rPr>
      </w:r>
    </w:p>
    <w:p w:rsidR="00000000" w:rsidDel="00000000" w:rsidP="00000000" w:rsidRDefault="00000000" w:rsidRPr="00000000" w14:paraId="00000060">
      <w:pPr>
        <w:pStyle w:val="Heading3"/>
        <w:spacing w:after="100" w:before="100" w:line="276" w:lineRule="auto"/>
        <w:jc w:val="left"/>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12. RECEPȚIE </w:t>
      </w:r>
    </w:p>
    <w:p w:rsidR="00000000" w:rsidDel="00000000" w:rsidP="00000000" w:rsidRDefault="00000000" w:rsidRPr="00000000" w14:paraId="00000061">
      <w:pPr>
        <w:pStyle w:val="Heading3"/>
        <w:spacing w:after="100" w:before="100" w:line="276" w:lineRule="auto"/>
        <w:jc w:val="left"/>
        <w:rPr>
          <w:rFonts w:ascii="Arial" w:cs="Arial" w:eastAsia="Arial" w:hAnsi="Arial"/>
          <w:b w:val="0"/>
          <w:sz w:val="20"/>
          <w:szCs w:val="20"/>
          <w:u w:val="none"/>
        </w:rPr>
      </w:pPr>
      <w:r w:rsidDel="00000000" w:rsidR="00000000" w:rsidRPr="00000000">
        <w:rPr>
          <w:rFonts w:ascii="Arial" w:cs="Arial" w:eastAsia="Arial" w:hAnsi="Arial"/>
          <w:b w:val="0"/>
          <w:sz w:val="20"/>
          <w:szCs w:val="20"/>
          <w:u w:val="none"/>
          <w:rtl w:val="0"/>
        </w:rPr>
        <w:t xml:space="preserve">12.1 La finalizarea prestarii serviciilor care fac obiectul prezentului contract se va întocmi  procesul-verbal de recepție a serviciilor real prestate. </w:t>
      </w:r>
    </w:p>
    <w:p w:rsidR="00000000" w:rsidDel="00000000" w:rsidP="00000000" w:rsidRDefault="00000000" w:rsidRPr="00000000" w14:paraId="00000062">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12.2 Achizitorul are dreptul de a verifica modul de prestare a serviciilor pentru a stabili conformitatea lor cu prevederile din oferta tehnico-financiară. </w:t>
      </w:r>
    </w:p>
    <w:p w:rsidR="00000000" w:rsidDel="00000000" w:rsidP="00000000" w:rsidRDefault="00000000" w:rsidRPr="00000000" w14:paraId="00000063">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12.3 Verificările vor fi efectuate în conformitate cu prevederile din prezentul contract. Achizitorul are obligaţia de a notifica, în scris, prestatorului, identitatea reprezentanţilor săi împuterniciţi pentru acest scop.</w:t>
      </w:r>
    </w:p>
    <w:p w:rsidR="00000000" w:rsidDel="00000000" w:rsidP="00000000" w:rsidRDefault="00000000" w:rsidRPr="00000000" w14:paraId="00000064">
      <w:pPr>
        <w:spacing w:after="100" w:before="100" w:line="276" w:lineRule="auto"/>
        <w:ind w:right="-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13. SANCŢIUNI PENTRU NEÎNDEPLINIREA CULPABILĂ A OBLIGAŢIILOR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13.1</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În cazul în care, din vina sa exclusivă, Prestatorul nu îşi îndeplinește obligaţiile asumate prin contract/ sau le execută necorespunzător, Achizitorul are dreptul de a calcula și factura, ca penalități, o sumă </w:t>
      </w:r>
      <w:r w:rsidDel="00000000" w:rsidR="00000000" w:rsidRPr="00000000">
        <w:rPr>
          <w:rFonts w:ascii="Arial" w:cs="Arial" w:eastAsia="Arial" w:hAnsi="Arial"/>
          <w:sz w:val="20"/>
          <w:szCs w:val="20"/>
          <w:rtl w:val="0"/>
        </w:rPr>
        <w:t xml:space="preserve">echivalentă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cu 0,1% pentru fiecare zi de întârziere calculat</w:t>
      </w:r>
      <w:r w:rsidDel="00000000" w:rsidR="00000000" w:rsidRPr="00000000">
        <w:rPr>
          <w:rFonts w:ascii="Arial" w:cs="Arial" w:eastAsia="Arial" w:hAnsi="Arial"/>
          <w:sz w:val="20"/>
          <w:szCs w:val="20"/>
          <w:rtl w:val="0"/>
        </w:rPr>
        <w:t xml:space="preserve">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la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valoarea obligaţiei neîndeplinite, până la îndeplinirea obligaţiei, dar nu mai mult decât această valoare.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13.2</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În cazul în care Achizitorul nu achită factura emisă de Prestator în termen de 10 de zile de la expirarea perioadei prevăzute la clauza 11.2, Prestatorul are dreptul de a calcula și factura, ca penalități, o sumă echivalentă cu o cotă procentuală de 0,1% pe zi întârziere din valoarea neonorată a facturii, dar nu mai mult decât această valoare, până la îndeplinirea obligaţiei de plată.</w:t>
      </w:r>
    </w:p>
    <w:p w:rsidR="00000000" w:rsidDel="00000000" w:rsidP="00000000" w:rsidRDefault="00000000" w:rsidRPr="00000000" w14:paraId="00000068">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13.3</w:t>
      </w:r>
      <w:r w:rsidDel="00000000" w:rsidR="00000000" w:rsidRPr="00000000">
        <w:rPr>
          <w:rFonts w:ascii="Arial" w:cs="Arial" w:eastAsia="Arial" w:hAnsi="Arial"/>
          <w:sz w:val="20"/>
          <w:szCs w:val="20"/>
          <w:rtl w:val="0"/>
        </w:rPr>
        <w:t xml:space="preserve"> Penalitățile de întârziere datorate curg de drept din data scadenţei obligaţiilor asumate conform prezentului contract.</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13.4</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i w:val="0"/>
          <w:smallCaps w:val="0"/>
          <w:strike w:val="0"/>
          <w:sz w:val="20"/>
          <w:szCs w:val="20"/>
          <w:u w:val="none"/>
          <w:shd w:fill="auto" w:val="clear"/>
          <w:vertAlign w:val="baseline"/>
          <w:rtl w:val="0"/>
        </w:rPr>
        <w:t xml:space="preserve">(1) Nerespectarea obligatiilor asumate prin prezentul contract de </w:t>
      </w:r>
      <w:r w:rsidDel="00000000" w:rsidR="00000000" w:rsidRPr="00000000">
        <w:rPr>
          <w:rFonts w:ascii="Arial" w:cs="Arial" w:eastAsia="Arial" w:hAnsi="Arial"/>
          <w:sz w:val="20"/>
          <w:szCs w:val="20"/>
          <w:rtl w:val="0"/>
        </w:rPr>
        <w:t xml:space="preserve">către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una dintre parti, </w:t>
      </w:r>
      <w:r w:rsidDel="00000000" w:rsidR="00000000" w:rsidRPr="00000000">
        <w:rPr>
          <w:rFonts w:ascii="Arial" w:cs="Arial" w:eastAsia="Arial" w:hAnsi="Arial"/>
          <w:sz w:val="20"/>
          <w:szCs w:val="20"/>
          <w:rtl w:val="0"/>
        </w:rPr>
        <w:t xml:space="preserve">în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mod culpabil </w:t>
      </w:r>
      <w:r w:rsidDel="00000000" w:rsidR="00000000" w:rsidRPr="00000000">
        <w:rPr>
          <w:rFonts w:ascii="Arial" w:cs="Arial" w:eastAsia="Arial" w:hAnsi="Arial"/>
          <w:sz w:val="20"/>
          <w:szCs w:val="20"/>
          <w:rtl w:val="0"/>
        </w:rPr>
        <w:t xml:space="preserve">și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repetat, </w:t>
      </w:r>
      <w:r w:rsidDel="00000000" w:rsidR="00000000" w:rsidRPr="00000000">
        <w:rPr>
          <w:rFonts w:ascii="Arial" w:cs="Arial" w:eastAsia="Arial" w:hAnsi="Arial"/>
          <w:sz w:val="20"/>
          <w:szCs w:val="20"/>
          <w:rtl w:val="0"/>
        </w:rPr>
        <w:t xml:space="preserve">dă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dreptul </w:t>
      </w:r>
      <w:r w:rsidDel="00000000" w:rsidR="00000000" w:rsidRPr="00000000">
        <w:rPr>
          <w:rFonts w:ascii="Arial" w:cs="Arial" w:eastAsia="Arial" w:hAnsi="Arial"/>
          <w:sz w:val="20"/>
          <w:szCs w:val="20"/>
          <w:rtl w:val="0"/>
        </w:rPr>
        <w:t xml:space="preserve">părții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lezate de a considera contractul reziliat </w:t>
      </w:r>
      <w:r w:rsidDel="00000000" w:rsidR="00000000" w:rsidRPr="00000000">
        <w:rPr>
          <w:rFonts w:ascii="Arial" w:cs="Arial" w:eastAsia="Arial" w:hAnsi="Arial"/>
          <w:sz w:val="20"/>
          <w:szCs w:val="20"/>
          <w:rtl w:val="0"/>
        </w:rPr>
        <w:t xml:space="preserve">de drept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si de a pretinde plata de daune-interese.</w:t>
      </w:r>
    </w:p>
    <w:p w:rsidR="00000000" w:rsidDel="00000000" w:rsidP="00000000" w:rsidRDefault="00000000" w:rsidRPr="00000000" w14:paraId="0000006A">
      <w:pPr>
        <w:spacing w:after="100" w:before="100" w:line="276" w:lineRule="auto"/>
        <w:ind w:left="0" w:right="288"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(2) În afara cazului în care achizitorul este de acord cu o prelungire a termenului de execuţie, orice întârziere în îndeplinirea contractului dă dreptul achizitorului de a solicita penalităţi prestatorului.</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13.5</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Achizitorul îşi rezervă dreptul de a denunţa unilateral contractul, printr-o notificare scrisă adresată prestatorului, fără nici o compensaţie, dacă acesta din urmă </w:t>
      </w:r>
      <w:r w:rsidDel="00000000" w:rsidR="00000000" w:rsidRPr="00000000">
        <w:rPr>
          <w:rFonts w:ascii="Arial" w:cs="Arial" w:eastAsia="Arial" w:hAnsi="Arial"/>
          <w:sz w:val="20"/>
          <w:szCs w:val="20"/>
          <w:rtl w:val="0"/>
        </w:rPr>
        <w:t xml:space="preserve">intră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în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Clauze specifice</w:t>
      </w:r>
    </w:p>
    <w:p w:rsidR="00000000" w:rsidDel="00000000" w:rsidP="00000000" w:rsidRDefault="00000000" w:rsidRPr="00000000" w14:paraId="0000006E">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  ÎNCETAREA ȘI DENUNȚAREA UNILATERALĂ A CONTRACTULUI:</w:t>
      </w:r>
    </w:p>
    <w:p w:rsidR="00000000" w:rsidDel="00000000" w:rsidP="00000000" w:rsidRDefault="00000000" w:rsidRPr="00000000" w14:paraId="00000070">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14.1</w:t>
      </w:r>
      <w:r w:rsidDel="00000000" w:rsidR="00000000" w:rsidRPr="00000000">
        <w:rPr>
          <w:rFonts w:ascii="Arial" w:cs="Arial" w:eastAsia="Arial" w:hAnsi="Arial"/>
          <w:sz w:val="20"/>
          <w:szCs w:val="20"/>
          <w:rtl w:val="0"/>
        </w:rPr>
        <w:t xml:space="preserve"> Prezentul contract încetează în următoarele situații : </w:t>
      </w:r>
    </w:p>
    <w:p w:rsidR="00000000" w:rsidDel="00000000" w:rsidP="00000000" w:rsidRDefault="00000000" w:rsidRPr="00000000" w14:paraId="0000007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prin ajungere la termenul prevăzut în art. 6.1;</w:t>
      </w:r>
    </w:p>
    <w:p w:rsidR="00000000" w:rsidDel="00000000" w:rsidP="00000000" w:rsidRDefault="00000000" w:rsidRPr="00000000" w14:paraId="00000072">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prin executarea  de către ambele parti a  tuturor obligatiilor ce le revin conform prezentului contract și legislației aplicabile;</w:t>
      </w:r>
    </w:p>
    <w:p w:rsidR="00000000" w:rsidDel="00000000" w:rsidP="00000000" w:rsidRDefault="00000000" w:rsidRPr="00000000" w14:paraId="00000073">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prin acordul părților  consemnat în scris;</w:t>
      </w:r>
    </w:p>
    <w:p w:rsidR="00000000" w:rsidDel="00000000" w:rsidP="00000000" w:rsidRDefault="00000000" w:rsidRPr="00000000" w14:paraId="00000074">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 prin reziliere/rezolutiune, în cazul în care una  din parti  nu își execută sau execută necorespunzător  obligațiile contractuale;</w:t>
      </w:r>
    </w:p>
    <w:p w:rsidR="00000000" w:rsidDel="00000000" w:rsidP="00000000" w:rsidRDefault="00000000" w:rsidRPr="00000000" w14:paraId="00000075">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 prin denunţare unilaterală în condiţiile prevăzute la art. 222 alin. (2) și art. 223 alin. (1) din Legea 98/2016 privind achizițiile publice. </w:t>
      </w:r>
    </w:p>
    <w:p w:rsidR="00000000" w:rsidDel="00000000" w:rsidP="00000000" w:rsidRDefault="00000000" w:rsidRPr="00000000" w14:paraId="0000007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 în cazul în care o parte cesionează drepturile și obligaţiile sale, prevăzute în prezentul contract, fără a avea acordul celeilalte părţi;</w:t>
      </w:r>
    </w:p>
    <w:p w:rsidR="00000000" w:rsidDel="00000000" w:rsidP="00000000" w:rsidRDefault="00000000" w:rsidRPr="00000000" w14:paraId="00000077">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 în cazul în care o parte îşi încalcă oricare dintre obligaţiile sale după ce a fost avertizată de către cealaltă parte că o nouă încălcare a lor va atrage rezilierea contractului.</w:t>
      </w:r>
    </w:p>
    <w:p w:rsidR="00000000" w:rsidDel="00000000" w:rsidP="00000000" w:rsidRDefault="00000000" w:rsidRPr="00000000" w14:paraId="00000078">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14.2</w:t>
      </w:r>
      <w:r w:rsidDel="00000000" w:rsidR="00000000" w:rsidRPr="00000000">
        <w:rPr>
          <w:rFonts w:ascii="Arial" w:cs="Arial" w:eastAsia="Arial" w:hAnsi="Arial"/>
          <w:sz w:val="20"/>
          <w:szCs w:val="20"/>
          <w:rtl w:val="0"/>
        </w:rPr>
        <w:t xml:space="preserve"> În situația rezilierii/rezolutiunii totale/parțiale din cauza neexecutării/executării parțiale de către Prestator a obligațiilor contractuale, acesta va datora achizitorului daune-interese cu titlu de clauza penală în cuantum egal cu valoarea obligatiilor contractuale neexecutate. </w:t>
      </w:r>
    </w:p>
    <w:p w:rsidR="00000000" w:rsidDel="00000000" w:rsidP="00000000" w:rsidRDefault="00000000" w:rsidRPr="00000000" w14:paraId="00000079">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14.3.</w:t>
      </w:r>
      <w:r w:rsidDel="00000000" w:rsidR="00000000" w:rsidRPr="00000000">
        <w:rPr>
          <w:rFonts w:ascii="Arial" w:cs="Arial" w:eastAsia="Arial" w:hAnsi="Arial"/>
          <w:sz w:val="20"/>
          <w:szCs w:val="20"/>
          <w:rtl w:val="0"/>
        </w:rPr>
        <w:t xml:space="preserve">  Rezilierea prezentului contract nu va avea niciun efect asupra obligatiilor deja scadente între părțile contractante.</w:t>
      </w:r>
    </w:p>
    <w:p w:rsidR="00000000" w:rsidDel="00000000" w:rsidP="00000000" w:rsidRDefault="00000000" w:rsidRPr="00000000" w14:paraId="0000007A">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14.4.</w:t>
      </w:r>
      <w:r w:rsidDel="00000000" w:rsidR="00000000" w:rsidRPr="00000000">
        <w:rPr>
          <w:rFonts w:ascii="Arial" w:cs="Arial" w:eastAsia="Arial" w:hAnsi="Arial"/>
          <w:sz w:val="20"/>
          <w:szCs w:val="20"/>
          <w:rtl w:val="0"/>
        </w:rPr>
        <w:t xml:space="preserve"> Părțile sunt de drept în întârziere prin simplul fapt al nerespectării clauzelor prezentului contract.</w:t>
      </w:r>
    </w:p>
    <w:p w:rsidR="00000000" w:rsidDel="00000000" w:rsidP="00000000" w:rsidRDefault="00000000" w:rsidRPr="00000000" w14:paraId="0000007B">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Partea care nu şi-a executat obligaţiile va fi considerată în întârziere cu privire la executarea obligaţiilor sale imediat după expirarea termenului contractual corespunzător îndeplinirii fiecărei obligaţii stabilite în contract, în conformitate cu art. 1523 și următoarele din Codul Civil.</w:t>
      </w:r>
    </w:p>
    <w:p w:rsidR="00000000" w:rsidDel="00000000" w:rsidP="00000000" w:rsidRDefault="00000000" w:rsidRPr="00000000" w14:paraId="0000007C">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14.5.</w:t>
      </w:r>
      <w:r w:rsidDel="00000000" w:rsidR="00000000" w:rsidRPr="00000000">
        <w:rPr>
          <w:rFonts w:ascii="Arial" w:cs="Arial" w:eastAsia="Arial" w:hAnsi="Arial"/>
          <w:sz w:val="20"/>
          <w:szCs w:val="20"/>
          <w:rtl w:val="0"/>
        </w:rPr>
        <w:t xml:space="preserve"> Achizitorul îşi rezervă dreptul de a denunţa unilateral contractul de servicii, în cel mult 30 de zile de la apariţia unor circumstanţe care nu au putut fi prevăzute la data încheierii contractului și care conduc la modificarea clauzelor contractuale în aşa măsură încât îndeplinirea acestuia ar fi contrară interesului public.       </w:t>
      </w:r>
    </w:p>
    <w:p w:rsidR="00000000" w:rsidDel="00000000" w:rsidP="00000000" w:rsidRDefault="00000000" w:rsidRPr="00000000" w14:paraId="0000007D">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14.6.</w:t>
      </w:r>
      <w:r w:rsidDel="00000000" w:rsidR="00000000" w:rsidRPr="00000000">
        <w:rPr>
          <w:rFonts w:ascii="Arial" w:cs="Arial" w:eastAsia="Arial" w:hAnsi="Arial"/>
          <w:sz w:val="20"/>
          <w:szCs w:val="20"/>
          <w:rtl w:val="0"/>
        </w:rPr>
        <w:t xml:space="preserve"> Achizitorul are dreptul de a denunţa unilateral prezentul contract și în situaţia în care alocarea resurselor financiare a fost sistată.</w:t>
      </w:r>
    </w:p>
    <w:p w:rsidR="00000000" w:rsidDel="00000000" w:rsidP="00000000" w:rsidRDefault="00000000" w:rsidRPr="00000000" w14:paraId="0000007E">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15.CLAUZE DE REVIZUIRE</w:t>
      </w:r>
    </w:p>
    <w:p w:rsidR="00000000" w:rsidDel="00000000" w:rsidP="00000000" w:rsidRDefault="00000000" w:rsidRPr="00000000" w14:paraId="00000080">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15.1</w:t>
      </w:r>
      <w:r w:rsidDel="00000000" w:rsidR="00000000" w:rsidRPr="00000000">
        <w:rPr>
          <w:rFonts w:ascii="Arial" w:cs="Arial" w:eastAsia="Arial" w:hAnsi="Arial"/>
          <w:sz w:val="20"/>
          <w:szCs w:val="20"/>
          <w:rtl w:val="0"/>
        </w:rPr>
        <w:t xml:space="preserve">.Părţile contractante au dreptul, pe durata îndeplinirii contractului, de a conveni modificarea clauzelor contractului prin act adiţional, în condițiile art. 221 din Legea  98/2016.</w:t>
      </w:r>
    </w:p>
    <w:p w:rsidR="00000000" w:rsidDel="00000000" w:rsidP="00000000" w:rsidRDefault="00000000" w:rsidRPr="00000000" w14:paraId="00000081">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15.2. </w:t>
      </w:r>
      <w:r w:rsidDel="00000000" w:rsidR="00000000" w:rsidRPr="00000000">
        <w:rPr>
          <w:rFonts w:ascii="Arial" w:cs="Arial" w:eastAsia="Arial" w:hAnsi="Arial"/>
          <w:sz w:val="20"/>
          <w:szCs w:val="20"/>
          <w:rtl w:val="0"/>
        </w:rPr>
        <w:t xml:space="preserve">Părțile contractante au dreptul, pe durata îndeplinirii contractului, de a conveni, prin act adițional, adaptarea acelor clauze afectate de modificări ale legii.</w:t>
      </w:r>
    </w:p>
    <w:p w:rsidR="00000000" w:rsidDel="00000000" w:rsidP="00000000" w:rsidRDefault="00000000" w:rsidRPr="00000000" w14:paraId="00000082">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15.3. </w:t>
      </w:r>
      <w:r w:rsidDel="00000000" w:rsidR="00000000" w:rsidRPr="00000000">
        <w:rPr>
          <w:rFonts w:ascii="Arial" w:cs="Arial" w:eastAsia="Arial" w:hAnsi="Arial"/>
          <w:sz w:val="20"/>
          <w:szCs w:val="20"/>
          <w:rtl w:val="0"/>
        </w:rPr>
        <w:t xml:space="preserve">Achizitorul îşi rezervă dreptul/opțiunea de a suplimenta cantitatea menționată la nivelul documentației de atribuire cu până la maxim 20%, din cantitatea estimată pentru contractul de achiziție publică. Prețul articolelor care vor fi achiziționate suplimentar în baza clauzei de revizuire va fi cel din propunerea financiară ce stă la baza contractului. Perioadă de timp în care se va putea utiliza această opțiune de către Achizitor: pe toată durata de valabilitate a contractului, respectiv a evenimentului ce se organizează. Modificarea de valoare scăzută prevăzută de art. 221 alin. (1), lit. f) din Legea nr. 98/2016 se tratează și calculează distinct de modificarea în baza art. 221 alin. (1), lit. a) din Legea nr. 98/2018.</w:t>
      </w:r>
      <w:r w:rsidDel="00000000" w:rsidR="00000000" w:rsidRPr="00000000">
        <w:rPr>
          <w:rtl w:val="0"/>
        </w:rPr>
      </w:r>
    </w:p>
    <w:p w:rsidR="00000000" w:rsidDel="00000000" w:rsidP="00000000" w:rsidRDefault="00000000" w:rsidRPr="00000000" w14:paraId="00000083">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15.4. </w:t>
      </w:r>
      <w:r w:rsidDel="00000000" w:rsidR="00000000" w:rsidRPr="00000000">
        <w:rPr>
          <w:rFonts w:ascii="Arial" w:cs="Arial" w:eastAsia="Arial" w:hAnsi="Arial"/>
          <w:sz w:val="20"/>
          <w:szCs w:val="20"/>
          <w:rtl w:val="0"/>
        </w:rPr>
        <w:t xml:space="preserve">În derularea contractului există posibilitatea de introducere a unor noi echipamente/categorii de personal/utilaje, care vor respecta obiectivele principale urmărite de beneficiarul final din momentul realizării achiziției inițiale, obiectul principal al contractului, drepturile și obligațiile principale prevăzute, inclusiv principalele cerințe de calitate rămânând aceleași, modificări care vor fi tratate punctual și cu respectarea prevederilor art. 221 din Legea nr. 98/2016, în baza clauzei de revizuire menționate la punctul 15.3. Valoarea acestora va fi stabilită prin prezentarea unei oferte de către Prestator. Înainte ca Prestatorul să efectueze cheltuieli aferente acestor suplimentări, Prestatorul trebuie să obțină aprobarea Achizitorului pentru efectuarea acestora, în caz contrar cheltuielile efectuate vor fi suportate integral de către Prestator.</w:t>
      </w:r>
    </w:p>
    <w:p w:rsidR="00000000" w:rsidDel="00000000" w:rsidP="00000000" w:rsidRDefault="00000000" w:rsidRPr="00000000" w14:paraId="00000084">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6">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16. FORȚA MAJORĂ</w:t>
      </w:r>
    </w:p>
    <w:p w:rsidR="00000000" w:rsidDel="00000000" w:rsidP="00000000" w:rsidRDefault="00000000" w:rsidRPr="00000000" w14:paraId="00000087">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16.1</w:t>
      </w:r>
      <w:r w:rsidDel="00000000" w:rsidR="00000000" w:rsidRPr="00000000">
        <w:rPr>
          <w:rFonts w:ascii="Arial" w:cs="Arial" w:eastAsia="Arial" w:hAnsi="Arial"/>
          <w:sz w:val="20"/>
          <w:szCs w:val="20"/>
          <w:rtl w:val="0"/>
        </w:rPr>
        <w:t xml:space="preserve">  Forța majoră este constatată de o autoritate competentă.</w:t>
      </w:r>
    </w:p>
    <w:p w:rsidR="00000000" w:rsidDel="00000000" w:rsidP="00000000" w:rsidRDefault="00000000" w:rsidRPr="00000000" w14:paraId="00000088">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16.2</w:t>
      </w:r>
      <w:r w:rsidDel="00000000" w:rsidR="00000000" w:rsidRPr="00000000">
        <w:rPr>
          <w:rFonts w:ascii="Arial" w:cs="Arial" w:eastAsia="Arial" w:hAnsi="Arial"/>
          <w:sz w:val="20"/>
          <w:szCs w:val="20"/>
          <w:rtl w:val="0"/>
        </w:rPr>
        <w:t xml:space="preserve"> Forța majoră exonerează părțile contractante de îndeplinirea obligațiilor asumate prin prezentul contract, pe toată perioada în care aceasta acționează.</w:t>
      </w:r>
    </w:p>
    <w:p w:rsidR="00000000" w:rsidDel="00000000" w:rsidP="00000000" w:rsidRDefault="00000000" w:rsidRPr="00000000" w14:paraId="00000089">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16.3</w:t>
      </w:r>
      <w:r w:rsidDel="00000000" w:rsidR="00000000" w:rsidRPr="00000000">
        <w:rPr>
          <w:rFonts w:ascii="Arial" w:cs="Arial" w:eastAsia="Arial" w:hAnsi="Arial"/>
          <w:sz w:val="20"/>
          <w:szCs w:val="20"/>
          <w:rtl w:val="0"/>
        </w:rPr>
        <w:t xml:space="preserve"> Îndeplinirea contractului va fi suspendată în perioada de acțiune a forței majore, dar fără a prejudicia drepturile ce li se cuveneau părților până la apariția acesteia.</w:t>
      </w:r>
      <w:r w:rsidDel="00000000" w:rsidR="00000000" w:rsidRPr="00000000">
        <w:rPr>
          <w:rtl w:val="0"/>
        </w:rPr>
      </w:r>
    </w:p>
    <w:p w:rsidR="00000000" w:rsidDel="00000000" w:rsidP="00000000" w:rsidRDefault="00000000" w:rsidRPr="00000000" w14:paraId="0000008A">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16.4</w:t>
      </w:r>
      <w:r w:rsidDel="00000000" w:rsidR="00000000" w:rsidRPr="00000000">
        <w:rPr>
          <w:rFonts w:ascii="Arial" w:cs="Arial" w:eastAsia="Arial" w:hAnsi="Arial"/>
          <w:sz w:val="20"/>
          <w:szCs w:val="20"/>
          <w:rtl w:val="0"/>
        </w:rPr>
        <w:t xml:space="preserve"> Partea contractantă care invocă forța majoră are obligația de a notifica celeilalte părți, imediat și în mod complet, producerea acesteia și să ia orice măsuri care îi stau la dispoziție în vederea limitării consecințelor.</w:t>
      </w:r>
    </w:p>
    <w:p w:rsidR="00000000" w:rsidDel="00000000" w:rsidP="00000000" w:rsidRDefault="00000000" w:rsidRPr="00000000" w14:paraId="0000008B">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16.6</w:t>
      </w:r>
      <w:r w:rsidDel="00000000" w:rsidR="00000000" w:rsidRPr="00000000">
        <w:rPr>
          <w:rFonts w:ascii="Arial" w:cs="Arial" w:eastAsia="Arial" w:hAnsi="Arial"/>
          <w:sz w:val="20"/>
          <w:szCs w:val="20"/>
          <w:rtl w:val="0"/>
        </w:rPr>
        <w:t xml:space="preserve"> Nu va reprezenta o încălcare a obligațiilor din contractul de prestare servicii de către oricare din părți situația în care executarea obligațiilor este împiedicată de împrejurări de forță majoră care apar după data semnării contractului de către părți.</w:t>
      </w:r>
    </w:p>
    <w:p w:rsidR="00000000" w:rsidDel="00000000" w:rsidP="00000000" w:rsidRDefault="00000000" w:rsidRPr="00000000" w14:paraId="0000008C">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16.7</w:t>
      </w:r>
      <w:r w:rsidDel="00000000" w:rsidR="00000000" w:rsidRPr="00000000">
        <w:rPr>
          <w:rFonts w:ascii="Arial" w:cs="Arial" w:eastAsia="Arial" w:hAnsi="Arial"/>
          <w:sz w:val="20"/>
          <w:szCs w:val="20"/>
          <w:rtl w:val="0"/>
        </w:rPr>
        <w:t xml:space="preserve"> Prestatorul nu va răspunde pentru daune-interese/majorări de întârziere dacă, și în măsura în care, întârzierea în executare sau altă neîndeplinire a obligațiilor din prezentul contract de prestări servicii este rezultatul unui eveniment de forță majoră. În mod similar, achizitorul nu va datora majorări de întârziere pentru plățile cu întârziere, pentru neexecutare sau pentru rezilierea de către prestator pentru neexecutare, dacă, și în măsura în care, întârzierea achizitorului sau altă neîndeplinire a obligațiilor sale este rezultatul forței majore.</w:t>
      </w:r>
    </w:p>
    <w:p w:rsidR="00000000" w:rsidDel="00000000" w:rsidP="00000000" w:rsidRDefault="00000000" w:rsidRPr="00000000" w14:paraId="0000008D">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16.8</w:t>
      </w:r>
      <w:r w:rsidDel="00000000" w:rsidR="00000000" w:rsidRPr="00000000">
        <w:rPr>
          <w:rFonts w:ascii="Arial" w:cs="Arial" w:eastAsia="Arial" w:hAnsi="Arial"/>
          <w:sz w:val="20"/>
          <w:szCs w:val="20"/>
          <w:rtl w:val="0"/>
        </w:rPr>
        <w:t xml:space="preserve"> Cazul fortuit nu este exonerator de răspundere contractuală.</w:t>
      </w:r>
    </w:p>
    <w:p w:rsidR="00000000" w:rsidDel="00000000" w:rsidP="00000000" w:rsidRDefault="00000000" w:rsidRPr="00000000" w14:paraId="0000008E">
      <w:pPr>
        <w:spacing w:after="100" w:before="100" w:line="276"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8F">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17. SOLUȚIONAREA LITIGIILOR</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17.1</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Achizitorul şi Prestatorul vor depune toate eforturile pentru a rezolva pe cale amiabilă, prin tratative directe sau prin procedura medierii, orice neînţelegere sau dispută care se poate ivi între ei în cadrul sau în </w:t>
      </w:r>
      <w:r w:rsidDel="00000000" w:rsidR="00000000" w:rsidRPr="00000000">
        <w:rPr>
          <w:rFonts w:ascii="Arial" w:cs="Arial" w:eastAsia="Arial" w:hAnsi="Arial"/>
          <w:sz w:val="20"/>
          <w:szCs w:val="20"/>
          <w:rtl w:val="0"/>
        </w:rPr>
        <w:t xml:space="preserve">legătură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cu îndeplinirea contractului.</w:t>
      </w:r>
    </w:p>
    <w:p w:rsidR="00000000" w:rsidDel="00000000" w:rsidP="00000000" w:rsidRDefault="00000000" w:rsidRPr="00000000" w14:paraId="00000091">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17.2</w:t>
      </w:r>
      <w:r w:rsidDel="00000000" w:rsidR="00000000" w:rsidRPr="00000000">
        <w:rPr>
          <w:rFonts w:ascii="Arial" w:cs="Arial" w:eastAsia="Arial" w:hAnsi="Arial"/>
          <w:sz w:val="20"/>
          <w:szCs w:val="20"/>
          <w:rtl w:val="0"/>
        </w:rPr>
        <w:t xml:space="preserve"> Dacă, după 15 zile de la începerea acestor tratative neoficiale, achizitorul și prestatorul nu reușesc să rezolve în mod amiabil o divergență contractuală, oricare parte poate solicita ca disputa să se soluționeze de către instanțele judecătorești competente la sediul autorității contractante.</w:t>
      </w:r>
    </w:p>
    <w:p w:rsidR="00000000" w:rsidDel="00000000" w:rsidP="00000000" w:rsidRDefault="00000000" w:rsidRPr="00000000" w14:paraId="0000009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18.SUBCONTRACTAREA</w:t>
      </w:r>
    </w:p>
    <w:p w:rsidR="00000000" w:rsidDel="00000000" w:rsidP="00000000" w:rsidRDefault="00000000" w:rsidRPr="00000000" w14:paraId="00000094">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18.1</w:t>
        <w:tab/>
        <w:t xml:space="preserve">(1) Prestatorul are obligaţia, în cazul în care subcontractează părți din contract, de a încheia contracte cu subcontractanţii desemnaţi, în aceleaşi condiţii în care el a semnat contractul cu achizitorul.</w:t>
      </w:r>
    </w:p>
    <w:p w:rsidR="00000000" w:rsidDel="00000000" w:rsidP="00000000" w:rsidRDefault="00000000" w:rsidRPr="00000000" w14:paraId="00000095">
      <w:pPr>
        <w:spacing w:after="100" w:before="100" w:line="276" w:lineRule="auto"/>
        <w:ind w:left="0" w:right="288"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(2) Prestatorul are obligaţia de a prezenta la încheierea contractului, toate contractele încheiate cu subcontractanţii desemnaţi.</w:t>
      </w:r>
    </w:p>
    <w:p w:rsidR="00000000" w:rsidDel="00000000" w:rsidP="00000000" w:rsidRDefault="00000000" w:rsidRPr="00000000" w14:paraId="00000096">
      <w:pPr>
        <w:spacing w:after="100" w:before="100" w:line="276" w:lineRule="auto"/>
        <w:ind w:left="0" w:right="288"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(3) Lista subcontractanţilor, cu datele de recunoaştere ale acestora, cât şi contractele încheiate cu aceştia se constituie în anexe la contract.</w:t>
      </w:r>
    </w:p>
    <w:p w:rsidR="00000000" w:rsidDel="00000000" w:rsidP="00000000" w:rsidRDefault="00000000" w:rsidRPr="00000000" w14:paraId="00000097">
      <w:pPr>
        <w:spacing w:after="100" w:before="100" w:line="276" w:lineRule="auto"/>
        <w:ind w:left="0" w:right="288"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(4) Prestatorul este pe deplin răspunzător faţă de achizitor de modul în care îndeplineşte contractul.</w:t>
      </w:r>
    </w:p>
    <w:p w:rsidR="00000000" w:rsidDel="00000000" w:rsidP="00000000" w:rsidRDefault="00000000" w:rsidRPr="00000000" w14:paraId="00000098">
      <w:pPr>
        <w:spacing w:after="100" w:before="100" w:line="276" w:lineRule="auto"/>
        <w:ind w:left="0" w:right="288"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(5) Subcontractantul este pe deplin răspunzător faţă de prestator de modul în care îşi îndeplineşte partea sa din contract.</w:t>
      </w:r>
    </w:p>
    <w:p w:rsidR="00000000" w:rsidDel="00000000" w:rsidP="00000000" w:rsidRDefault="00000000" w:rsidRPr="00000000" w14:paraId="00000099">
      <w:pPr>
        <w:spacing w:after="100" w:before="100" w:line="276" w:lineRule="auto"/>
        <w:ind w:left="0" w:right="288"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(6) Prestatorul</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are dreptul de a pretinde daune-interese subcontractanţilor dacă aceştia nu îşi îndeplinesc partea lor din contract.</w:t>
      </w:r>
    </w:p>
    <w:p w:rsidR="00000000" w:rsidDel="00000000" w:rsidP="00000000" w:rsidRDefault="00000000" w:rsidRPr="00000000" w14:paraId="0000009A">
      <w:pPr>
        <w:spacing w:after="100" w:before="100" w:line="276" w:lineRule="auto"/>
        <w:ind w:left="0" w:right="288" w:firstLine="720"/>
        <w:rPr>
          <w:rFonts w:ascii="Arial" w:cs="Arial" w:eastAsia="Arial" w:hAnsi="Arial"/>
          <w:b w:val="1"/>
          <w:sz w:val="20"/>
          <w:szCs w:val="20"/>
        </w:rPr>
      </w:pPr>
      <w:r w:rsidDel="00000000" w:rsidR="00000000" w:rsidRPr="00000000">
        <w:rPr>
          <w:rFonts w:ascii="Arial" w:cs="Arial" w:eastAsia="Arial" w:hAnsi="Arial"/>
          <w:sz w:val="20"/>
          <w:szCs w:val="20"/>
          <w:rtl w:val="0"/>
        </w:rPr>
        <w:t xml:space="preserve">(7) Prestatorul poate schimba oricare subcontractant numai dacă acesta nu şi-a îndeplinit partea sa din contract. Schimbarea subcontractantului nu va schimba preţul contractului şi va fi notificată achizitorului</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9B">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18.2</w:t>
      </w:r>
      <w:r w:rsidDel="00000000" w:rsidR="00000000" w:rsidRPr="00000000">
        <w:rPr>
          <w:rFonts w:ascii="Arial" w:cs="Arial" w:eastAsia="Arial" w:hAnsi="Arial"/>
          <w:sz w:val="20"/>
          <w:szCs w:val="20"/>
          <w:rtl w:val="0"/>
        </w:rPr>
        <w:t xml:space="preserve"> Autoritatea contractantă efectuează plăți corespunzătoare părții/părților din contract îndeplinite de către subcontractanții propuși în ofertă, dacă aceștia solicită, pentru servicii, produse sau lucrări furnizate contractantului potrivit contractului dintre contractant și subcontractant în conformitate cu dispozițiile legale aplicabile, atunci cand natura contractului permite acest lucru și dacă subcontractanții propuși și-au exprimat opțiunea în acest sens.</w:t>
      </w:r>
    </w:p>
    <w:p w:rsidR="00000000" w:rsidDel="00000000" w:rsidP="00000000" w:rsidRDefault="00000000" w:rsidRPr="00000000" w14:paraId="0000009C">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18.3</w:t>
      </w:r>
      <w:r w:rsidDel="00000000" w:rsidR="00000000" w:rsidRPr="00000000">
        <w:rPr>
          <w:rFonts w:ascii="Arial" w:cs="Arial" w:eastAsia="Arial" w:hAnsi="Arial"/>
          <w:sz w:val="20"/>
          <w:szCs w:val="20"/>
          <w:rtl w:val="0"/>
        </w:rPr>
        <w:t xml:space="preserve"> În sensul alin. (2), subcontractorii își vor exprima la momentul încheierii contractului de achiziție publică sau la momentul introducerii acestora în contractul de achiziție publică, după caz, opțiunea de a fi plătiți direct de către autoritatea contractantă. Autoritatea contractantă efectuează plățile directe către subcontractanții agreați doar atunci când prestația acestora este confirmată prin documente agreate de toate cele 3 părți, respectiv autoritate contractantă, contractant și subcontractant sau de autoritatea contractantă și subcontractant atunci când, în mod nejustificat, contractantul blochează confirmarea executării obligațiilor asumate de subcontractant.</w:t>
      </w:r>
    </w:p>
    <w:p w:rsidR="00000000" w:rsidDel="00000000" w:rsidP="00000000" w:rsidRDefault="00000000" w:rsidRPr="00000000" w14:paraId="0000009D">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18.4</w:t>
      </w:r>
      <w:r w:rsidDel="00000000" w:rsidR="00000000" w:rsidRPr="00000000">
        <w:rPr>
          <w:rFonts w:ascii="Arial" w:cs="Arial" w:eastAsia="Arial" w:hAnsi="Arial"/>
          <w:sz w:val="20"/>
          <w:szCs w:val="20"/>
          <w:rtl w:val="0"/>
        </w:rPr>
        <w:t xml:space="preserve"> Atunci când un subcontractant își exprimă opțiunea de a fi plătit direct, autoritatea contractantă are obligația de a stabili în cadrul contractului de achiziție publică clauze contractuale obligatorii ce prevăd transferul de drept al obligațiilor de plată către subcontractant/subcontractanți pentru partea/părțile din contract aferentă/aferente acestuia/acestora, în momentul în care a fost confirmată îndeplinirea obligațiilor asumate prin contractul de subcontractare, în conformitate cu prevederile alin. (3).</w:t>
      </w:r>
    </w:p>
    <w:p w:rsidR="00000000" w:rsidDel="00000000" w:rsidP="00000000" w:rsidRDefault="00000000" w:rsidRPr="00000000" w14:paraId="0000009E">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18.5</w:t>
      </w:r>
      <w:r w:rsidDel="00000000" w:rsidR="00000000" w:rsidRPr="00000000">
        <w:rPr>
          <w:rFonts w:ascii="Arial" w:cs="Arial" w:eastAsia="Arial" w:hAnsi="Arial"/>
          <w:sz w:val="20"/>
          <w:szCs w:val="20"/>
          <w:rtl w:val="0"/>
        </w:rPr>
        <w:t xml:space="preserve"> Autoritatea contractantă are obligația de a solicita, la încheierea contractului de achiziție publică sau atunci cand se introduc noi subcontractanți, prezentarea contractelor încheiate între contractant și subcontractant/ subcontractanți nominalizați în ofertă sau declarați ulterior, astfel încât activitățile ce revin acestora, precum și sumele aferente prestațiilor, să fie cuprinse în contractul de achiziție publică.</w:t>
      </w:r>
    </w:p>
    <w:p w:rsidR="00000000" w:rsidDel="00000000" w:rsidP="00000000" w:rsidRDefault="00000000" w:rsidRPr="00000000" w14:paraId="0000009F">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18.6</w:t>
      </w:r>
      <w:r w:rsidDel="00000000" w:rsidR="00000000" w:rsidRPr="00000000">
        <w:rPr>
          <w:rFonts w:ascii="Arial" w:cs="Arial" w:eastAsia="Arial" w:hAnsi="Arial"/>
          <w:sz w:val="20"/>
          <w:szCs w:val="20"/>
          <w:rtl w:val="0"/>
        </w:rPr>
        <w:t xml:space="preserve"> Contractele prezentate conform prevederilor alin. (5) trebuie sa fie în concordanță cu oferta și se vor constitui în anexe la contractul de achiziție publică.</w:t>
      </w:r>
    </w:p>
    <w:p w:rsidR="00000000" w:rsidDel="00000000" w:rsidP="00000000" w:rsidRDefault="00000000" w:rsidRPr="00000000" w14:paraId="000000A0">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18.7</w:t>
      </w:r>
      <w:r w:rsidDel="00000000" w:rsidR="00000000" w:rsidRPr="00000000">
        <w:rPr>
          <w:rFonts w:ascii="Arial" w:cs="Arial" w:eastAsia="Arial" w:hAnsi="Arial"/>
          <w:sz w:val="20"/>
          <w:szCs w:val="20"/>
          <w:rtl w:val="0"/>
        </w:rPr>
        <w:t xml:space="preserve"> Dispozițiile prevăzute la alin. (2)-(6) nu diminuează răspunderea contractantului în ceea ce privește modul de îndeplinire a contractului de achizitie publica. </w:t>
      </w:r>
    </w:p>
    <w:p w:rsidR="00000000" w:rsidDel="00000000" w:rsidP="00000000" w:rsidRDefault="00000000" w:rsidRPr="00000000" w14:paraId="000000A1">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19. ASOCIEREA; TERȚUL SUSȚINĂTOR</w:t>
      </w:r>
    </w:p>
    <w:p w:rsidR="00000000" w:rsidDel="00000000" w:rsidP="00000000" w:rsidRDefault="00000000" w:rsidRPr="00000000" w14:paraId="000000A3">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19.1.</w:t>
      </w:r>
      <w:r w:rsidDel="00000000" w:rsidR="00000000" w:rsidRPr="00000000">
        <w:rPr>
          <w:rFonts w:ascii="Arial" w:cs="Arial" w:eastAsia="Arial" w:hAnsi="Arial"/>
          <w:sz w:val="20"/>
          <w:szCs w:val="20"/>
          <w:rtl w:val="0"/>
        </w:rPr>
        <w:t xml:space="preserve"> În cazul în care mai mulți operatori economici participă în comun la procedura de atribuire aceștia răspund în mod solidar pentru executarea contractului de achiziție  publică.</w:t>
      </w:r>
    </w:p>
    <w:p w:rsidR="00000000" w:rsidDel="00000000" w:rsidP="00000000" w:rsidRDefault="00000000" w:rsidRPr="00000000" w14:paraId="000000A4">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19.2.</w:t>
      </w:r>
      <w:r w:rsidDel="00000000" w:rsidR="00000000" w:rsidRPr="00000000">
        <w:rPr>
          <w:rFonts w:ascii="Arial" w:cs="Arial" w:eastAsia="Arial" w:hAnsi="Arial"/>
          <w:sz w:val="20"/>
          <w:szCs w:val="20"/>
          <w:rtl w:val="0"/>
        </w:rPr>
        <w:t xml:space="preserve"> Prezentul acord reprezintă și contract de cesiune a drepturilor litigioase ce rezultă din încălcarea obligaţiilor ce îi revin terțului susținător în baza angajamentului ferm, anexa la prezentul contract. Cu titlu de garanţie, prin semnarea prezentului contract, Prestatorul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rsidR="00000000" w:rsidDel="00000000" w:rsidP="00000000" w:rsidRDefault="00000000" w:rsidRPr="00000000" w14:paraId="000000A5">
      <w:pPr>
        <w:widowControl w:val="0"/>
        <w:spacing w:after="100" w:before="100" w:line="276" w:lineRule="auto"/>
        <w:rPr>
          <w:rFonts w:ascii="Arial" w:cs="Arial" w:eastAsia="Arial" w:hAnsi="Arial"/>
          <w:sz w:val="20"/>
          <w:szCs w:val="20"/>
          <w:highlight w:val="yellow"/>
        </w:rPr>
      </w:pPr>
      <w:r w:rsidDel="00000000" w:rsidR="00000000" w:rsidRPr="00000000">
        <w:rPr>
          <w:rFonts w:ascii="Arial" w:cs="Arial" w:eastAsia="Arial" w:hAnsi="Arial"/>
          <w:b w:val="1"/>
          <w:sz w:val="20"/>
          <w:szCs w:val="20"/>
          <w:rtl w:val="0"/>
        </w:rPr>
        <w:t xml:space="preserve">19.3</w:t>
      </w:r>
      <w:r w:rsidDel="00000000" w:rsidR="00000000" w:rsidRPr="00000000">
        <w:rPr>
          <w:rFonts w:ascii="Arial" w:cs="Arial" w:eastAsia="Arial" w:hAnsi="Arial"/>
          <w:sz w:val="20"/>
          <w:szCs w:val="20"/>
          <w:rtl w:val="0"/>
        </w:rPr>
        <w:t xml:space="preserve">. În cazul în care Prestatorul este în imposibilitatea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Prestatorului iniţial cu terțul susținător, nu reprezintă o modificare substanțială a contractului în cursul perioadei sale de valabilitate și  se va efectua prin semnarea unui act adiţional la contract și fără organizarea unei alte proceduri de atribuire.</w:t>
      </w:r>
      <w:r w:rsidDel="00000000" w:rsidR="00000000" w:rsidRPr="00000000">
        <w:rPr>
          <w:rtl w:val="0"/>
        </w:rPr>
      </w:r>
    </w:p>
    <w:p w:rsidR="00000000" w:rsidDel="00000000" w:rsidP="00000000" w:rsidRDefault="00000000" w:rsidRPr="00000000" w14:paraId="000000A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20. LIMBA CARE GUVERNEAZĂ CONTRACTUL</w:t>
      </w:r>
      <w:r w:rsidDel="00000000" w:rsidR="00000000" w:rsidRPr="00000000">
        <w:rPr>
          <w:rtl w:val="0"/>
        </w:rPr>
      </w:r>
    </w:p>
    <w:p w:rsidR="00000000" w:rsidDel="00000000" w:rsidP="00000000" w:rsidRDefault="00000000" w:rsidRPr="00000000" w14:paraId="000000A8">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20.1</w:t>
      </w:r>
      <w:r w:rsidDel="00000000" w:rsidR="00000000" w:rsidRPr="00000000">
        <w:rPr>
          <w:rFonts w:ascii="Arial" w:cs="Arial" w:eastAsia="Arial" w:hAnsi="Arial"/>
          <w:sz w:val="20"/>
          <w:szCs w:val="20"/>
          <w:rtl w:val="0"/>
        </w:rPr>
        <w:t xml:space="preserve"> Limba care guvernează contractul este limba română.</w:t>
      </w:r>
    </w:p>
    <w:p w:rsidR="00000000" w:rsidDel="00000000" w:rsidP="00000000" w:rsidRDefault="00000000" w:rsidRPr="00000000" w14:paraId="000000A9">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A">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21. COMUNICĂRI</w:t>
      </w:r>
    </w:p>
    <w:p w:rsidR="00000000" w:rsidDel="00000000" w:rsidP="00000000" w:rsidRDefault="00000000" w:rsidRPr="00000000" w14:paraId="000000AB">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21.1</w:t>
      </w:r>
      <w:r w:rsidDel="00000000" w:rsidR="00000000" w:rsidRPr="00000000">
        <w:rPr>
          <w:rFonts w:ascii="Arial" w:cs="Arial" w:eastAsia="Arial" w:hAnsi="Arial"/>
          <w:sz w:val="20"/>
          <w:szCs w:val="20"/>
          <w:rtl w:val="0"/>
        </w:rPr>
        <w:t xml:space="preserve"> (1) Orice comunicare între părţi, referitoare la îndeplinirea prezentului contract, trebuie să fie transmisă şi în scris.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(2) Orice document scris trebuie înregistrat atât în momentul transmiterii cât şi în momentul primirii.</w:t>
      </w:r>
    </w:p>
    <w:p w:rsidR="00000000" w:rsidDel="00000000" w:rsidP="00000000" w:rsidRDefault="00000000" w:rsidRPr="00000000" w14:paraId="000000AD">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21.2 </w:t>
      </w:r>
      <w:r w:rsidDel="00000000" w:rsidR="00000000" w:rsidRPr="00000000">
        <w:rPr>
          <w:rFonts w:ascii="Arial" w:cs="Arial" w:eastAsia="Arial" w:hAnsi="Arial"/>
          <w:sz w:val="20"/>
          <w:szCs w:val="20"/>
          <w:rtl w:val="0"/>
        </w:rPr>
        <w:t xml:space="preserve">Comunicările între părţi se pot face şi prin telefon, fax sau e-mail cu condiţia confirmării în scris a primirii comunicării.</w:t>
      </w:r>
    </w:p>
    <w:p w:rsidR="00000000" w:rsidDel="00000000" w:rsidP="00000000" w:rsidRDefault="00000000" w:rsidRPr="00000000" w14:paraId="000000AE">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F">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22. LEGEA APLICABILĂ CONTRACTULUI</w:t>
      </w:r>
    </w:p>
    <w:p w:rsidR="00000000" w:rsidDel="00000000" w:rsidP="00000000" w:rsidRDefault="00000000" w:rsidRPr="00000000" w14:paraId="000000B0">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22.1</w:t>
      </w:r>
      <w:r w:rsidDel="00000000" w:rsidR="00000000" w:rsidRPr="00000000">
        <w:rPr>
          <w:rFonts w:ascii="Arial" w:cs="Arial" w:eastAsia="Arial" w:hAnsi="Arial"/>
          <w:sz w:val="20"/>
          <w:szCs w:val="20"/>
          <w:rtl w:val="0"/>
        </w:rPr>
        <w:t xml:space="preserve"> Contractul va fi interpretat conform legilor din România.</w:t>
      </w:r>
    </w:p>
    <w:p w:rsidR="00000000" w:rsidDel="00000000" w:rsidP="00000000" w:rsidRDefault="00000000" w:rsidRPr="00000000" w14:paraId="000000B1">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23. DISPOZIȚII FINALE</w:t>
      </w:r>
    </w:p>
    <w:p w:rsidR="00000000" w:rsidDel="00000000" w:rsidP="00000000" w:rsidRDefault="00000000" w:rsidRPr="00000000" w14:paraId="000000B3">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23.1</w:t>
      </w:r>
      <w:r w:rsidDel="00000000" w:rsidR="00000000" w:rsidRPr="00000000">
        <w:rPr>
          <w:rFonts w:ascii="Arial" w:cs="Arial" w:eastAsia="Arial" w:hAnsi="Arial"/>
          <w:sz w:val="20"/>
          <w:szCs w:val="20"/>
          <w:rtl w:val="0"/>
        </w:rPr>
        <w:t xml:space="preserve"> Conform Regulamentului (UE) 2016/679 privind protectia persoanelor fizice în ceea ce privește prelucrarea datelor cu caracter personal, părțile confirmă consimțământul clar și informat pentru prelucrarea datelor cu caracter personal, în scopul executării contractului.</w:t>
      </w:r>
    </w:p>
    <w:p w:rsidR="00000000" w:rsidDel="00000000" w:rsidP="00000000" w:rsidRDefault="00000000" w:rsidRPr="00000000" w14:paraId="000000B4">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23.2</w:t>
      </w:r>
      <w:r w:rsidDel="00000000" w:rsidR="00000000" w:rsidRPr="00000000">
        <w:rPr>
          <w:rFonts w:ascii="Arial" w:cs="Arial" w:eastAsia="Arial" w:hAnsi="Arial"/>
          <w:sz w:val="20"/>
          <w:szCs w:val="20"/>
          <w:rtl w:val="0"/>
        </w:rPr>
        <w:t xml:space="preserve"> Contractul are caracter de document public. Accesul persoanelor la informațiile menționate în acesta se realizeaza cu respectarea termenelor și procedurilor prevăzute de Legea nr. 544/2001 privind liberul acces la informațiile de interes public.</w:t>
      </w:r>
    </w:p>
    <w:p w:rsidR="00000000" w:rsidDel="00000000" w:rsidP="00000000" w:rsidRDefault="00000000" w:rsidRPr="00000000" w14:paraId="000000B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6">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Prezentul contract a fost încheiat în doua exemplare originale, unul pentru achizitor şi unul pentru prestator.                </w:t>
      </w:r>
    </w:p>
    <w:p w:rsidR="00000000" w:rsidDel="00000000" w:rsidP="00000000" w:rsidRDefault="00000000" w:rsidRPr="00000000" w14:paraId="000000B7">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8">
      <w:pPr>
        <w:spacing w:after="100" w:before="100" w:line="276" w:lineRule="auto"/>
        <w:rPr>
          <w:rFonts w:ascii="Arial" w:cs="Arial" w:eastAsia="Arial" w:hAnsi="Arial"/>
          <w:b w:val="1"/>
          <w:sz w:val="20"/>
          <w:szCs w:val="20"/>
        </w:rPr>
      </w:pPr>
      <w:r w:rsidDel="00000000" w:rsidR="00000000" w:rsidRPr="00000000">
        <w:rPr>
          <w:rtl w:val="0"/>
        </w:rPr>
      </w:r>
    </w:p>
    <w:tbl>
      <w:tblPr>
        <w:tblStyle w:val="Table1"/>
        <w:tblW w:w="9959.0" w:type="dxa"/>
        <w:jc w:val="left"/>
        <w:tblLayout w:type="fixed"/>
        <w:tblLook w:val="0400"/>
      </w:tblPr>
      <w:tblGrid>
        <w:gridCol w:w="6138"/>
        <w:gridCol w:w="3821"/>
        <w:tblGridChange w:id="0">
          <w:tblGrid>
            <w:gridCol w:w="6138"/>
            <w:gridCol w:w="3821"/>
          </w:tblGrid>
        </w:tblGridChange>
      </w:tblGrid>
      <w:tr>
        <w:trPr>
          <w:cantSplit w:val="0"/>
          <w:trHeight w:val="20" w:hRule="atLeast"/>
          <w:tblHeader w:val="0"/>
        </w:trPr>
        <w:tc>
          <w:tcPr>
            <w:shd w:fill="auto" w:val="clear"/>
            <w:vAlign w:val="center"/>
          </w:tcPr>
          <w:p w:rsidR="00000000" w:rsidDel="00000000" w:rsidP="00000000" w:rsidRDefault="00000000" w:rsidRPr="00000000" w14:paraId="000000B9">
            <w:pPr>
              <w:tabs>
                <w:tab w:val="left" w:leader="none" w:pos="6663"/>
              </w:tabs>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ACHIZITOR (Autoritate Contractantă)   </w:t>
            </w:r>
          </w:p>
        </w:tc>
        <w:tc>
          <w:tcPr>
            <w:shd w:fill="auto" w:val="clear"/>
            <w:vAlign w:val="center"/>
          </w:tcPr>
          <w:p w:rsidR="00000000" w:rsidDel="00000000" w:rsidP="00000000" w:rsidRDefault="00000000" w:rsidRPr="00000000" w14:paraId="000000BA">
            <w:pPr>
              <w:tabs>
                <w:tab w:val="left" w:leader="none" w:pos="6663"/>
              </w:tabs>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PRESTATOR (Contractant)</w:t>
            </w:r>
          </w:p>
        </w:tc>
      </w:tr>
      <w:tr>
        <w:trPr>
          <w:cantSplit w:val="0"/>
          <w:trHeight w:val="20" w:hRule="atLeast"/>
          <w:tblHeader w:val="0"/>
        </w:trPr>
        <w:tc>
          <w:tcPr>
            <w:shd w:fill="auto" w:val="clear"/>
            <w:vAlign w:val="center"/>
          </w:tcPr>
          <w:p w:rsidR="00000000" w:rsidDel="00000000" w:rsidP="00000000" w:rsidRDefault="00000000" w:rsidRPr="00000000" w14:paraId="000000BB">
            <w:pPr>
              <w:tabs>
                <w:tab w:val="left" w:leader="none" w:pos="6663"/>
              </w:tabs>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Centrul de Proiecte al Municipiului Timișoara                                </w:t>
            </w:r>
          </w:p>
        </w:tc>
        <w:tc>
          <w:tcPr>
            <w:shd w:fill="auto" w:val="clear"/>
            <w:vAlign w:val="center"/>
          </w:tcPr>
          <w:p w:rsidR="00000000" w:rsidDel="00000000" w:rsidP="00000000" w:rsidRDefault="00000000" w:rsidRPr="00000000" w14:paraId="000000BC">
            <w:pPr>
              <w:tabs>
                <w:tab w:val="left" w:leader="none" w:pos="6663"/>
              </w:tabs>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tc>
      </w:tr>
      <w:tr>
        <w:trPr>
          <w:cantSplit w:val="0"/>
          <w:trHeight w:val="1053" w:hRule="atLeast"/>
          <w:tblHeader w:val="0"/>
        </w:trPr>
        <w:tc>
          <w:tcPr>
            <w:shd w:fill="auto" w:val="clear"/>
            <w:vAlign w:val="center"/>
          </w:tcPr>
          <w:p w:rsidR="00000000" w:rsidDel="00000000" w:rsidP="00000000" w:rsidRDefault="00000000" w:rsidRPr="00000000" w14:paraId="000000BD">
            <w:pPr>
              <w:tabs>
                <w:tab w:val="left" w:leader="none" w:pos="6663"/>
              </w:tabs>
              <w:spacing w:after="100" w:before="100"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E">
            <w:pPr>
              <w:tabs>
                <w:tab w:val="left" w:leader="none" w:pos="6663"/>
              </w:tabs>
              <w:spacing w:after="100" w:before="100" w:line="276" w:lineRule="auto"/>
              <w:rPr>
                <w:rFonts w:ascii="Arial" w:cs="Arial" w:eastAsia="Arial" w:hAnsi="Arial"/>
                <w:b w:val="1"/>
                <w:sz w:val="20"/>
                <w:szCs w:val="20"/>
              </w:rPr>
            </w:pPr>
            <w:r w:rsidDel="00000000" w:rsidR="00000000" w:rsidRPr="00000000">
              <w:rPr>
                <w:rtl w:val="0"/>
              </w:rPr>
            </w:r>
          </w:p>
        </w:tc>
      </w:tr>
      <w:tr>
        <w:trPr>
          <w:cantSplit w:val="0"/>
          <w:trHeight w:val="990" w:hRule="atLeast"/>
          <w:tblHeader w:val="0"/>
        </w:trPr>
        <w:tc>
          <w:tcPr>
            <w:shd w:fill="auto" w:val="clear"/>
            <w:vAlign w:val="center"/>
          </w:tcPr>
          <w:p w:rsidR="00000000" w:rsidDel="00000000" w:rsidP="00000000" w:rsidRDefault="00000000" w:rsidRPr="00000000" w14:paraId="000000BF">
            <w:pPr>
              <w:tabs>
                <w:tab w:val="left" w:leader="none" w:pos="6663"/>
              </w:tabs>
              <w:spacing w:after="100" w:before="100" w:line="276" w:lineRule="auto"/>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0">
            <w:pPr>
              <w:tabs>
                <w:tab w:val="left" w:leader="none" w:pos="6663"/>
              </w:tabs>
              <w:spacing w:after="100" w:before="100" w:line="276" w:lineRule="auto"/>
              <w:rPr>
                <w:rFonts w:ascii="Arial" w:cs="Arial" w:eastAsia="Arial" w:hAnsi="Arial"/>
                <w:b w:val="1"/>
                <w:sz w:val="20"/>
                <w:szCs w:val="20"/>
              </w:rPr>
            </w:pPr>
            <w:r w:rsidDel="00000000" w:rsidR="00000000" w:rsidRPr="00000000">
              <w:rPr>
                <w:rtl w:val="0"/>
              </w:rPr>
            </w:r>
          </w:p>
        </w:tc>
      </w:tr>
      <w:tr>
        <w:trPr>
          <w:cantSplit w:val="0"/>
          <w:trHeight w:val="557" w:hRule="atLeast"/>
          <w:tblHeader w:val="0"/>
        </w:trPr>
        <w:tc>
          <w:tcPr>
            <w:shd w:fill="auto" w:val="clear"/>
            <w:vAlign w:val="center"/>
          </w:tcPr>
          <w:p w:rsidR="00000000" w:rsidDel="00000000" w:rsidP="00000000" w:rsidRDefault="00000000" w:rsidRPr="00000000" w14:paraId="000000C1">
            <w:pPr>
              <w:tabs>
                <w:tab w:val="left" w:leader="none" w:pos="6663"/>
              </w:tabs>
              <w:spacing w:after="100" w:before="100" w:line="276" w:lineRule="auto"/>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2">
            <w:pPr>
              <w:tabs>
                <w:tab w:val="left" w:leader="none" w:pos="6663"/>
              </w:tabs>
              <w:spacing w:after="100" w:before="100" w:line="276"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C3">
      <w:pPr>
        <w:spacing w:after="100" w:before="100" w:line="276" w:lineRule="auto"/>
        <w:rPr>
          <w:rFonts w:ascii="Arial" w:cs="Arial" w:eastAsia="Arial" w:hAnsi="Arial"/>
          <w:b w:val="1"/>
          <w:sz w:val="20"/>
          <w:szCs w:val="20"/>
        </w:rPr>
      </w:pPr>
      <w:r w:rsidDel="00000000" w:rsidR="00000000" w:rsidRPr="00000000">
        <w:rPr>
          <w:rtl w:val="0"/>
        </w:rPr>
      </w:r>
    </w:p>
    <w:sectPr>
      <w:headerReference r:id="rId8" w:type="default"/>
      <w:footerReference r:id="rId9" w:type="default"/>
      <w:footerReference r:id="rId10" w:type="first"/>
      <w:pgSz w:h="16838" w:w="11906" w:orient="portrait"/>
      <w:pgMar w:bottom="990" w:top="810" w:left="1134" w:right="709" w:header="432" w:footer="1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right"/>
      <w:rPr>
        <w:rFonts w:ascii="Calibri" w:cs="Calibri" w:eastAsia="Calibri" w:hAnsi="Calibri"/>
        <w:b w:val="0"/>
        <w:i w:val="0"/>
        <w:smallCaps w:val="0"/>
        <w:strike w:val="0"/>
        <w:color w:val="7f7f7f"/>
        <w:sz w:val="20"/>
        <w:szCs w:val="20"/>
        <w:u w:val="none"/>
        <w:shd w:fill="auto" w:val="clear"/>
        <w:vertAlign w:val="baseline"/>
      </w:rPr>
    </w:pP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Pag. </w:t>
    </w:r>
    <w:r w:rsidDel="00000000" w:rsidR="00000000" w:rsidRPr="00000000">
      <w:rPr>
        <w:rFonts w:ascii="Calibri" w:cs="Calibri" w:eastAsia="Calibri" w:hAnsi="Calibri"/>
        <w:b w:val="1"/>
        <w:i w:val="0"/>
        <w:smallCaps w:val="0"/>
        <w:strike w:val="0"/>
        <w:color w:val="7f7f7f"/>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7f7f7f"/>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spacing w:after="0" w:line="276" w:lineRule="auto"/>
      <w:ind w:left="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5808670</wp:posOffset>
          </wp:positionH>
          <wp:positionV relativeFrom="paragraph">
            <wp:posOffset>-19049</wp:posOffset>
          </wp:positionV>
          <wp:extent cx="579938" cy="57993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C5">
    <w:pPr>
      <w:spacing w:after="0" w:line="276" w:lineRule="auto"/>
      <w:ind w:left="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C6">
    <w:pPr>
      <w:spacing w:after="0" w:line="276" w:lineRule="auto"/>
      <w:ind w:left="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C7">
    <w:pPr>
      <w:spacing w:after="0" w:line="276" w:lineRule="auto"/>
      <w:ind w:left="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C8">
    <w:pPr>
      <w:spacing w:after="0" w:line="276" w:lineRule="auto"/>
      <w:ind w:left="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C9">
    <w:pPr>
      <w:spacing w:after="0" w:line="276" w:lineRule="auto"/>
      <w:ind w:left="0" w:firstLine="0"/>
      <w:rPr>
        <w:rFonts w:ascii="Arial" w:cs="Arial" w:eastAsia="Arial" w:hAnsi="Arial"/>
        <w:color w:val="3c4043"/>
        <w:sz w:val="16"/>
        <w:szCs w:val="16"/>
        <w:highlight w:val="white"/>
      </w:rPr>
    </w:pPr>
    <w:r w:rsidDel="00000000" w:rsidR="00000000" w:rsidRPr="00000000">
      <w:rPr>
        <w:rFonts w:ascii="Arial" w:cs="Arial" w:eastAsia="Arial" w:hAnsi="Arial"/>
        <w:sz w:val="16"/>
        <w:szCs w:val="16"/>
        <w:highlight w:val="white"/>
        <w:rtl w:val="0"/>
      </w:rPr>
      <w:t xml:space="preserve">+40787.287.100</w:t>
    </w:r>
    <w:r w:rsidDel="00000000" w:rsidR="00000000" w:rsidRPr="00000000">
      <w:rPr>
        <w:rtl w:val="0"/>
      </w:rPr>
    </w:r>
  </w:p>
  <w:p w:rsidR="00000000" w:rsidDel="00000000" w:rsidP="00000000" w:rsidRDefault="00000000" w:rsidRPr="00000000" w14:paraId="000000CA">
    <w:pPr>
      <w:spacing w:after="0" w:line="276" w:lineRule="auto"/>
      <w:ind w:left="0" w:firstLine="0"/>
      <w:rPr>
        <w:rFonts w:ascii="Arial" w:cs="Arial" w:eastAsia="Arial" w:hAnsi="Arial"/>
        <w:color w:val="3c4043"/>
        <w:sz w:val="4"/>
        <w:szCs w:val="4"/>
        <w:highlight w:val="white"/>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rFonts w:ascii="Calibri" w:cs="Calibri" w:eastAsia="Calibri" w:hAnsi="Calibri"/>
        <w:b w:val="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0"/>
      <w:numFmt w:val="decimal"/>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rFonts w:ascii="Arial" w:cs="Arial" w:eastAsia="Arial" w:hAnsi="Arial"/>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b w:val="1"/>
      <w:smallCaps w:val="1"/>
      <w:sz w:val="28"/>
      <w:szCs w:val="28"/>
    </w:rPr>
  </w:style>
  <w:style w:type="paragraph" w:styleId="Heading2">
    <w:name w:val="heading 2"/>
    <w:basedOn w:val="Normal"/>
    <w:next w:val="Normal"/>
    <w:pPr>
      <w:keepNext w:val="1"/>
      <w:spacing w:after="0" w:line="240" w:lineRule="auto"/>
      <w:jc w:val="both"/>
    </w:pPr>
    <w:rPr>
      <w:rFonts w:ascii="Times New Roman" w:cs="Times New Roman" w:eastAsia="Times New Roman" w:hAnsi="Times New Roman"/>
      <w:b w:val="1"/>
    </w:rPr>
  </w:style>
  <w:style w:type="paragraph" w:styleId="Heading3">
    <w:name w:val="heading 3"/>
    <w:basedOn w:val="Normal"/>
    <w:next w:val="Normal"/>
    <w:pPr>
      <w:keepNext w:val="1"/>
      <w:spacing w:after="0" w:line="240" w:lineRule="auto"/>
      <w:jc w:val="both"/>
    </w:pPr>
    <w:rPr>
      <w:rFonts w:ascii="Times New Roman" w:cs="Times New Roman" w:eastAsia="Times New Roman" w:hAnsi="Times New Roman"/>
      <w:b w:val="1"/>
      <w:sz w:val="24"/>
      <w:szCs w:val="24"/>
      <w:u w:val="single"/>
    </w:rPr>
  </w:style>
  <w:style w:type="paragraph" w:styleId="Heading4">
    <w:name w:val="heading 4"/>
    <w:basedOn w:val="Normal"/>
    <w:next w:val="Normal"/>
    <w:pPr>
      <w:keepNext w:val="1"/>
      <w:spacing w:after="0" w:line="240" w:lineRule="auto"/>
      <w:jc w:val="both"/>
    </w:pPr>
    <w:rPr>
      <w:rFonts w:ascii="Times New Roman" w:cs="Times New Roman" w:eastAsia="Times New Roman" w:hAnsi="Times New Roman"/>
      <w:i w:val="1"/>
      <w:sz w:val="24"/>
      <w:szCs w:val="24"/>
    </w:rPr>
  </w:style>
  <w:style w:type="paragraph" w:styleId="Heading5">
    <w:name w:val="heading 5"/>
    <w:basedOn w:val="Normal"/>
    <w:next w:val="Normal"/>
    <w:pPr>
      <w:keepNext w:val="1"/>
      <w:spacing w:after="0" w:line="240" w:lineRule="auto"/>
      <w:ind w:right="-420"/>
      <w:jc w:val="center"/>
    </w:pPr>
    <w:rPr>
      <w:rFonts w:ascii="Arial" w:cs="Arial" w:eastAsia="Arial" w:hAnsi="Arial"/>
      <w:color w:val="000000"/>
      <w:sz w:val="28"/>
      <w:szCs w:val="28"/>
    </w:rPr>
  </w:style>
  <w:style w:type="paragraph" w:styleId="Heading6">
    <w:name w:val="heading 6"/>
    <w:basedOn w:val="Normal"/>
    <w:next w:val="Normal"/>
    <w:pPr>
      <w:keepNext w:val="1"/>
      <w:spacing w:after="0" w:line="240" w:lineRule="auto"/>
      <w:jc w:val="both"/>
    </w:pPr>
    <w:rPr>
      <w:rFonts w:ascii="Times New Roman" w:cs="Times New Roman" w:eastAsia="Times New Roman" w:hAnsi="Times New Roman"/>
      <w:i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b w:val="1"/>
      <w:smallCaps w:val="1"/>
      <w:sz w:val="28"/>
      <w:szCs w:val="28"/>
    </w:rPr>
  </w:style>
  <w:style w:type="paragraph" w:styleId="Heading2">
    <w:name w:val="heading 2"/>
    <w:basedOn w:val="Normal"/>
    <w:next w:val="Normal"/>
    <w:pPr>
      <w:keepNext w:val="1"/>
      <w:spacing w:after="0" w:line="240" w:lineRule="auto"/>
      <w:jc w:val="both"/>
    </w:pPr>
    <w:rPr>
      <w:rFonts w:ascii="Times New Roman" w:cs="Times New Roman" w:eastAsia="Times New Roman" w:hAnsi="Times New Roman"/>
      <w:b w:val="1"/>
    </w:rPr>
  </w:style>
  <w:style w:type="paragraph" w:styleId="Heading3">
    <w:name w:val="heading 3"/>
    <w:basedOn w:val="Normal"/>
    <w:next w:val="Normal"/>
    <w:pPr>
      <w:keepNext w:val="1"/>
      <w:spacing w:after="0" w:line="240" w:lineRule="auto"/>
      <w:jc w:val="both"/>
    </w:pPr>
    <w:rPr>
      <w:rFonts w:ascii="Times New Roman" w:cs="Times New Roman" w:eastAsia="Times New Roman" w:hAnsi="Times New Roman"/>
      <w:b w:val="1"/>
      <w:sz w:val="24"/>
      <w:szCs w:val="24"/>
      <w:u w:val="single"/>
    </w:rPr>
  </w:style>
  <w:style w:type="paragraph" w:styleId="Heading4">
    <w:name w:val="heading 4"/>
    <w:basedOn w:val="Normal"/>
    <w:next w:val="Normal"/>
    <w:pPr>
      <w:keepNext w:val="1"/>
      <w:spacing w:after="0" w:line="240" w:lineRule="auto"/>
      <w:jc w:val="both"/>
    </w:pPr>
    <w:rPr>
      <w:rFonts w:ascii="Times New Roman" w:cs="Times New Roman" w:eastAsia="Times New Roman" w:hAnsi="Times New Roman"/>
      <w:i w:val="1"/>
      <w:sz w:val="24"/>
      <w:szCs w:val="24"/>
    </w:rPr>
  </w:style>
  <w:style w:type="paragraph" w:styleId="Heading5">
    <w:name w:val="heading 5"/>
    <w:basedOn w:val="Normal"/>
    <w:next w:val="Normal"/>
    <w:pPr>
      <w:keepNext w:val="1"/>
      <w:spacing w:after="0" w:line="240" w:lineRule="auto"/>
      <w:ind w:right="-420"/>
      <w:jc w:val="center"/>
    </w:pPr>
    <w:rPr>
      <w:rFonts w:ascii="Arial" w:cs="Arial" w:eastAsia="Arial" w:hAnsi="Arial"/>
      <w:color w:val="000000"/>
      <w:sz w:val="28"/>
      <w:szCs w:val="28"/>
    </w:rPr>
  </w:style>
  <w:style w:type="paragraph" w:styleId="Heading6">
    <w:name w:val="heading 6"/>
    <w:basedOn w:val="Normal"/>
    <w:next w:val="Normal"/>
    <w:pPr>
      <w:keepNext w:val="1"/>
      <w:spacing w:after="0" w:line="240" w:lineRule="auto"/>
      <w:jc w:val="both"/>
    </w:pPr>
    <w:rPr>
      <w:rFonts w:ascii="Times New Roman" w:cs="Times New Roman" w:eastAsia="Times New Roman" w:hAnsi="Times New Roman"/>
      <w:i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Normal" w:default="1">
    <w:name w:val="Normal"/>
    <w:qFormat w:val="1"/>
    <w:rsid w:val="00FF13E4"/>
    <w:pPr>
      <w:spacing w:after="200" w:line="276" w:lineRule="auto"/>
    </w:pPr>
    <w:rPr>
      <w:rFonts w:ascii="Calibri" w:cs="Times New Roman" w:eastAsia="Calibri" w:hAnsi="Calibri"/>
      <w:lang w:val="ro-RO"/>
    </w:rPr>
  </w:style>
  <w:style w:type="paragraph" w:styleId="Heading1">
    <w:name w:val="heading 1"/>
    <w:aliases w:val="Heading 1 Char1 Char1,Heading 1 Char Char Char1,Heading 1 Char1 Char1 Char Char,Heading 1 Char Char Char1 Char Char,Heading 1 Char Char1,Heading 1 Char1 Char1 Char1,Heading 1 Char Char Char1 Char1,Numbered - 1"/>
    <w:basedOn w:val="Normal"/>
    <w:next w:val="Normal"/>
    <w:link w:val="Heading1Char"/>
    <w:autoRedefine w:val="1"/>
    <w:qFormat w:val="1"/>
    <w:rsid w:val="00FF13E4"/>
    <w:pPr>
      <w:keepNext w:val="1"/>
      <w:spacing w:after="0" w:line="240" w:lineRule="auto"/>
      <w:outlineLvl w:val="0"/>
    </w:pPr>
    <w:rPr>
      <w:b w:val="1"/>
      <w:bCs w:val="1"/>
      <w:caps w:val="1"/>
      <w:w w:val="90"/>
      <w:kern w:val="28"/>
      <w:sz w:val="28"/>
      <w:szCs w:val="28"/>
      <w:lang w:val="x-none"/>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Text2"/>
    <w:link w:val="Heading2Char"/>
    <w:autoRedefine w:val="1"/>
    <w:qFormat w:val="1"/>
    <w:rsid w:val="00FF13E4"/>
    <w:pPr>
      <w:keepNext w:val="1"/>
      <w:spacing w:after="0" w:line="240" w:lineRule="auto"/>
      <w:jc w:val="both"/>
      <w:outlineLvl w:val="1"/>
    </w:pPr>
    <w:rPr>
      <w:rFonts w:ascii="Times New Roman" w:eastAsia="Times New Roman" w:hAnsi="Times New Roman"/>
      <w:b w:val="1"/>
      <w:iCs w:val="1"/>
      <w:lang w:val="x-none"/>
    </w:rPr>
  </w:style>
  <w:style w:type="paragraph" w:styleId="Heading3">
    <w:name w:val="heading 3"/>
    <w:aliases w:val="Primary Subhead,PLS 3,PLS 31,PLS 32,PLS 33,overskrift,Underoverskrift2,H31,H32,H33,H34,PLS 34,H35,PLS 35,H36,PLS 36,H37,PLS 37,H38,PLS 38,H39,PLS 39,H310,PLS 310,TF-Overskrift 3,H,H3,h3,H3---,H3&lt;------------------,GE Heading Level 3"/>
    <w:basedOn w:val="Normal"/>
    <w:next w:val="Normal"/>
    <w:link w:val="Heading3Char"/>
    <w:autoRedefine w:val="1"/>
    <w:qFormat w:val="1"/>
    <w:rsid w:val="00FF13E4"/>
    <w:pPr>
      <w:keepNext w:val="1"/>
      <w:spacing w:after="0" w:line="240" w:lineRule="auto"/>
      <w:jc w:val="both"/>
      <w:outlineLvl w:val="2"/>
    </w:pPr>
    <w:rPr>
      <w:rFonts w:ascii="Times New Roman" w:eastAsia="Times New Roman" w:hAnsi="Times New Roman"/>
      <w:b w:val="1"/>
      <w:iCs w:val="1"/>
      <w:sz w:val="24"/>
      <w:szCs w:val="24"/>
      <w:u w:val="single"/>
      <w:lang w:val="x-none"/>
    </w:rPr>
  </w:style>
  <w:style w:type="paragraph" w:styleId="Heading4">
    <w:name w:val="heading 4"/>
    <w:basedOn w:val="Normal"/>
    <w:next w:val="Normal"/>
    <w:link w:val="Heading4Char"/>
    <w:qFormat w:val="1"/>
    <w:rsid w:val="00FF13E4"/>
    <w:pPr>
      <w:keepNext w:val="1"/>
      <w:spacing w:after="0" w:line="240" w:lineRule="auto"/>
      <w:jc w:val="both"/>
      <w:outlineLvl w:val="3"/>
    </w:pPr>
    <w:rPr>
      <w:rFonts w:ascii="Times New Roman" w:eastAsia="Times New Roman" w:hAnsi="Times New Roman"/>
      <w:i w:val="1"/>
      <w:sz w:val="24"/>
      <w:szCs w:val="24"/>
      <w:lang w:val="en-GB"/>
    </w:rPr>
  </w:style>
  <w:style w:type="paragraph" w:styleId="Heading5">
    <w:name w:val="heading 5"/>
    <w:basedOn w:val="Normal"/>
    <w:next w:val="Normal"/>
    <w:link w:val="Heading5Char"/>
    <w:qFormat w:val="1"/>
    <w:rsid w:val="00FF13E4"/>
    <w:pPr>
      <w:keepNext w:val="1"/>
      <w:spacing w:after="0" w:line="240" w:lineRule="auto"/>
      <w:ind w:right="-420"/>
      <w:jc w:val="center"/>
      <w:outlineLvl w:val="4"/>
    </w:pPr>
    <w:rPr>
      <w:rFonts w:ascii="Arial" w:eastAsia="Times New Roman" w:hAnsi="Arial"/>
      <w:color w:val="000000"/>
      <w:sz w:val="28"/>
      <w:szCs w:val="24"/>
      <w:lang w:val="fr-FR"/>
    </w:rPr>
  </w:style>
  <w:style w:type="paragraph" w:styleId="Heading6">
    <w:name w:val="heading 6"/>
    <w:basedOn w:val="Normal"/>
    <w:next w:val="Normal"/>
    <w:link w:val="Heading6Char"/>
    <w:qFormat w:val="1"/>
    <w:rsid w:val="00FF13E4"/>
    <w:pPr>
      <w:keepNext w:val="1"/>
      <w:spacing w:after="0" w:line="240" w:lineRule="auto"/>
      <w:jc w:val="both"/>
      <w:outlineLvl w:val="5"/>
    </w:pPr>
    <w:rPr>
      <w:rFonts w:ascii="Times New Roman" w:eastAsia="Times New Roman" w:hAnsi="Times New Roman"/>
      <w:i w:val="1"/>
      <w:sz w:val="20"/>
      <w:szCs w:val="20"/>
      <w:lang w:val="en-GB"/>
    </w:rPr>
  </w:style>
  <w:style w:type="paragraph" w:styleId="Heading7">
    <w:name w:val="heading 7"/>
    <w:basedOn w:val="Normal"/>
    <w:next w:val="Normal"/>
    <w:link w:val="Heading7Char"/>
    <w:qFormat w:val="1"/>
    <w:rsid w:val="00FF13E4"/>
    <w:pPr>
      <w:keepNext w:val="1"/>
      <w:spacing w:after="0" w:line="240" w:lineRule="auto"/>
      <w:ind w:right="102"/>
      <w:jc w:val="both"/>
      <w:outlineLvl w:val="6"/>
    </w:pPr>
    <w:rPr>
      <w:rFonts w:ascii="Times New Roman" w:eastAsia="Times New Roman" w:hAnsi="Times New Roman"/>
      <w:b w:val="1"/>
      <w:bCs w:val="1"/>
      <w:snapToGrid w:val="0"/>
      <w:sz w:val="28"/>
      <w:szCs w:val="24"/>
      <w:u w:val="single"/>
      <w:lang w:val="x-none"/>
    </w:rPr>
  </w:style>
  <w:style w:type="paragraph" w:styleId="Heading8">
    <w:name w:val="heading 8"/>
    <w:basedOn w:val="Normal"/>
    <w:next w:val="Normal"/>
    <w:link w:val="Heading8Char"/>
    <w:qFormat w:val="1"/>
    <w:rsid w:val="00FF13E4"/>
    <w:pPr>
      <w:keepNext w:val="1"/>
      <w:autoSpaceDE w:val="0"/>
      <w:autoSpaceDN w:val="0"/>
      <w:adjustRightInd w:val="0"/>
      <w:spacing w:after="0" w:line="240" w:lineRule="auto"/>
      <w:outlineLvl w:val="7"/>
    </w:pPr>
    <w:rPr>
      <w:rFonts w:ascii="Arial" w:eastAsia="Times New Roman" w:hAnsi="Arial"/>
      <w:b w:val="1"/>
      <w:bCs w:val="1"/>
      <w:i w:val="1"/>
      <w:iCs w:val="1"/>
      <w:color w:val="000000"/>
      <w:sz w:val="24"/>
      <w:szCs w:val="23"/>
      <w:lang w:val="x-none"/>
    </w:rPr>
  </w:style>
  <w:style w:type="paragraph" w:styleId="Heading9">
    <w:name w:val="heading 9"/>
    <w:basedOn w:val="Normal"/>
    <w:next w:val="Normal"/>
    <w:link w:val="Heading9Char"/>
    <w:qFormat w:val="1"/>
    <w:rsid w:val="00FF13E4"/>
    <w:pPr>
      <w:keepNext w:val="1"/>
      <w:autoSpaceDE w:val="0"/>
      <w:autoSpaceDN w:val="0"/>
      <w:adjustRightInd w:val="0"/>
      <w:spacing w:after="0" w:line="240" w:lineRule="auto"/>
      <w:jc w:val="center"/>
      <w:outlineLvl w:val="8"/>
    </w:pPr>
    <w:rPr>
      <w:rFonts w:ascii="Times New Roman" w:eastAsia="Times New Roman" w:hAnsi="Times New Roman"/>
      <w:i w:val="1"/>
      <w:iCs w:val="1"/>
      <w:sz w:val="24"/>
      <w:szCs w:val="24"/>
      <w:lang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FF13E4"/>
    <w:rPr>
      <w:rFonts w:ascii="Calibri" w:cs="Times New Roman" w:eastAsia="Calibri" w:hAnsi="Calibri"/>
      <w:b w:val="1"/>
      <w:bCs w:val="1"/>
      <w:caps w:val="1"/>
      <w:w w:val="90"/>
      <w:kern w:val="28"/>
      <w:sz w:val="28"/>
      <w:szCs w:val="28"/>
      <w:lang w:val="x-none"/>
    </w:rPr>
  </w:style>
  <w:style w:type="character" w:styleId="Heading2Char" w:customStyle="1">
    <w:name w:val="Heading 2 Char"/>
    <w:aliases w:val="H2 Char,heading 2 Char,Heading 2 Hidden Char,HD2 Char,heading2 Char,palacs csunyan beszel Char,Attribute Heading 2 Char,Alfejezet Char,PLS 2 Char,PLS 21 Char,PLS 22 Char,PLS 23 Char,num Char,afsnit Char,H21 Char,H22 Char,H23 Char,H24 Char"/>
    <w:basedOn w:val="DefaultParagraphFont"/>
    <w:link w:val="Heading2"/>
    <w:rsid w:val="00FF13E4"/>
    <w:rPr>
      <w:rFonts w:ascii="Times New Roman" w:cs="Times New Roman" w:eastAsia="Times New Roman" w:hAnsi="Times New Roman"/>
      <w:b w:val="1"/>
      <w:iCs w:val="1"/>
      <w:lang w:val="x-none"/>
    </w:rPr>
  </w:style>
  <w:style w:type="character" w:styleId="Heading3Char" w:customStyle="1">
    <w:name w:val="Heading 3 Char"/>
    <w:aliases w:val="Primary Subhead Char,PLS 3 Char,PLS 31 Char,PLS 32 Char,PLS 33 Char,overskrift Char,Underoverskrift2 Char,H31 Char,H32 Char,H33 Char,H34 Char,PLS 34 Char,H35 Char,PLS 35 Char,H36 Char,PLS 36 Char,H37 Char,PLS 37 Char,H38 Char,PLS 38 Char"/>
    <w:basedOn w:val="DefaultParagraphFont"/>
    <w:link w:val="Heading3"/>
    <w:rsid w:val="00FF13E4"/>
    <w:rPr>
      <w:rFonts w:ascii="Times New Roman" w:cs="Times New Roman" w:eastAsia="Times New Roman" w:hAnsi="Times New Roman"/>
      <w:b w:val="1"/>
      <w:iCs w:val="1"/>
      <w:sz w:val="24"/>
      <w:szCs w:val="24"/>
      <w:u w:val="single"/>
      <w:lang w:val="x-none"/>
    </w:rPr>
  </w:style>
  <w:style w:type="character" w:styleId="Heading4Char" w:customStyle="1">
    <w:name w:val="Heading 4 Char"/>
    <w:basedOn w:val="DefaultParagraphFont"/>
    <w:link w:val="Heading4"/>
    <w:rsid w:val="00FF13E4"/>
    <w:rPr>
      <w:rFonts w:ascii="Times New Roman" w:cs="Times New Roman" w:eastAsia="Times New Roman" w:hAnsi="Times New Roman"/>
      <w:i w:val="1"/>
      <w:sz w:val="24"/>
      <w:szCs w:val="24"/>
    </w:rPr>
  </w:style>
  <w:style w:type="character" w:styleId="Heading5Char" w:customStyle="1">
    <w:name w:val="Heading 5 Char"/>
    <w:basedOn w:val="DefaultParagraphFont"/>
    <w:link w:val="Heading5"/>
    <w:rsid w:val="00FF13E4"/>
    <w:rPr>
      <w:rFonts w:ascii="Arial" w:cs="Times New Roman" w:eastAsia="Times New Roman" w:hAnsi="Arial"/>
      <w:color w:val="000000"/>
      <w:sz w:val="28"/>
      <w:szCs w:val="24"/>
      <w:lang w:val="fr-FR"/>
    </w:rPr>
  </w:style>
  <w:style w:type="character" w:styleId="Heading6Char" w:customStyle="1">
    <w:name w:val="Heading 6 Char"/>
    <w:basedOn w:val="DefaultParagraphFont"/>
    <w:link w:val="Heading6"/>
    <w:rsid w:val="00FF13E4"/>
    <w:rPr>
      <w:rFonts w:ascii="Times New Roman" w:cs="Times New Roman" w:eastAsia="Times New Roman" w:hAnsi="Times New Roman"/>
      <w:i w:val="1"/>
      <w:sz w:val="20"/>
      <w:szCs w:val="20"/>
    </w:rPr>
  </w:style>
  <w:style w:type="character" w:styleId="Heading7Char" w:customStyle="1">
    <w:name w:val="Heading 7 Char"/>
    <w:basedOn w:val="DefaultParagraphFont"/>
    <w:link w:val="Heading7"/>
    <w:rsid w:val="00FF13E4"/>
    <w:rPr>
      <w:rFonts w:ascii="Times New Roman" w:cs="Times New Roman" w:eastAsia="Times New Roman" w:hAnsi="Times New Roman"/>
      <w:b w:val="1"/>
      <w:bCs w:val="1"/>
      <w:snapToGrid w:val="0"/>
      <w:sz w:val="28"/>
      <w:szCs w:val="24"/>
      <w:u w:val="single"/>
      <w:lang w:val="x-none"/>
    </w:rPr>
  </w:style>
  <w:style w:type="character" w:styleId="Heading8Char" w:customStyle="1">
    <w:name w:val="Heading 8 Char"/>
    <w:basedOn w:val="DefaultParagraphFont"/>
    <w:link w:val="Heading8"/>
    <w:rsid w:val="00FF13E4"/>
    <w:rPr>
      <w:rFonts w:ascii="Arial" w:cs="Times New Roman" w:eastAsia="Times New Roman" w:hAnsi="Arial"/>
      <w:b w:val="1"/>
      <w:bCs w:val="1"/>
      <w:i w:val="1"/>
      <w:iCs w:val="1"/>
      <w:color w:val="000000"/>
      <w:sz w:val="24"/>
      <w:szCs w:val="23"/>
      <w:lang w:val="x-none"/>
    </w:rPr>
  </w:style>
  <w:style w:type="character" w:styleId="Heading9Char" w:customStyle="1">
    <w:name w:val="Heading 9 Char"/>
    <w:basedOn w:val="DefaultParagraphFont"/>
    <w:link w:val="Heading9"/>
    <w:rsid w:val="00FF13E4"/>
    <w:rPr>
      <w:rFonts w:ascii="Times New Roman" w:cs="Times New Roman" w:eastAsia="Times New Roman" w:hAnsi="Times New Roman"/>
      <w:i w:val="1"/>
      <w:iCs w:val="1"/>
      <w:sz w:val="24"/>
      <w:szCs w:val="24"/>
      <w:lang w:val="x-none"/>
    </w:rPr>
  </w:style>
  <w:style w:type="numbering" w:styleId="NoList1" w:customStyle="1">
    <w:name w:val="No List1"/>
    <w:next w:val="NoList"/>
    <w:uiPriority w:val="99"/>
    <w:semiHidden w:val="1"/>
    <w:unhideWhenUsed w:val="1"/>
    <w:rsid w:val="00FF13E4"/>
  </w:style>
  <w:style w:type="paragraph" w:styleId="Header">
    <w:name w:val="header"/>
    <w:basedOn w:val="Normal"/>
    <w:link w:val="HeaderChar"/>
    <w:unhideWhenUsed w:val="1"/>
    <w:rsid w:val="00FF13E4"/>
    <w:pPr>
      <w:tabs>
        <w:tab w:val="center" w:pos="4536"/>
        <w:tab w:val="right" w:pos="9072"/>
      </w:tabs>
    </w:pPr>
    <w:rPr>
      <w:lang w:val="x-none"/>
    </w:rPr>
  </w:style>
  <w:style w:type="character" w:styleId="HeaderChar" w:customStyle="1">
    <w:name w:val="Header Char"/>
    <w:basedOn w:val="DefaultParagraphFont"/>
    <w:link w:val="Header"/>
    <w:rsid w:val="00FF13E4"/>
    <w:rPr>
      <w:rFonts w:ascii="Calibri" w:cs="Times New Roman" w:eastAsia="Calibri" w:hAnsi="Calibri"/>
      <w:lang w:val="x-none"/>
    </w:rPr>
  </w:style>
  <w:style w:type="paragraph" w:styleId="Footer">
    <w:name w:val="footer"/>
    <w:basedOn w:val="Normal"/>
    <w:link w:val="FooterChar"/>
    <w:uiPriority w:val="99"/>
    <w:unhideWhenUsed w:val="1"/>
    <w:rsid w:val="00FF13E4"/>
    <w:pPr>
      <w:tabs>
        <w:tab w:val="center" w:pos="4536"/>
        <w:tab w:val="right" w:pos="9072"/>
      </w:tabs>
    </w:pPr>
    <w:rPr>
      <w:lang w:val="x-none"/>
    </w:rPr>
  </w:style>
  <w:style w:type="character" w:styleId="FooterChar" w:customStyle="1">
    <w:name w:val="Footer Char"/>
    <w:basedOn w:val="DefaultParagraphFont"/>
    <w:link w:val="Footer"/>
    <w:uiPriority w:val="99"/>
    <w:rsid w:val="00FF13E4"/>
    <w:rPr>
      <w:rFonts w:ascii="Calibri" w:cs="Times New Roman" w:eastAsia="Calibri" w:hAnsi="Calibri"/>
      <w:lang w:val="x-none"/>
    </w:rPr>
  </w:style>
  <w:style w:type="character" w:styleId="Hyperlink">
    <w:name w:val="Hyperlink"/>
    <w:uiPriority w:val="99"/>
    <w:unhideWhenUsed w:val="1"/>
    <w:rsid w:val="00FF13E4"/>
    <w:rPr>
      <w:color w:val="0000ff"/>
      <w:u w:val="single"/>
    </w:rPr>
  </w:style>
  <w:style w:type="paragraph" w:styleId="Title">
    <w:name w:val="Title"/>
    <w:basedOn w:val="Normal"/>
    <w:link w:val="TitleChar"/>
    <w:qFormat w:val="1"/>
    <w:rsid w:val="00FF13E4"/>
    <w:pPr>
      <w:spacing w:after="0" w:line="240" w:lineRule="auto"/>
      <w:jc w:val="center"/>
    </w:pPr>
    <w:rPr>
      <w:rFonts w:ascii="Times New Roman" w:eastAsia="Times New Roman" w:hAnsi="Times New Roman"/>
      <w:b w:val="1"/>
      <w:bCs w:val="1"/>
      <w:sz w:val="24"/>
      <w:szCs w:val="24"/>
      <w:lang w:val="en-US"/>
    </w:rPr>
  </w:style>
  <w:style w:type="character" w:styleId="TitleChar" w:customStyle="1">
    <w:name w:val="Title Char"/>
    <w:basedOn w:val="DefaultParagraphFont"/>
    <w:link w:val="Title"/>
    <w:rsid w:val="00FF13E4"/>
    <w:rPr>
      <w:rFonts w:ascii="Times New Roman" w:cs="Times New Roman" w:eastAsia="Times New Roman" w:hAnsi="Times New Roman"/>
      <w:b w:val="1"/>
      <w:bCs w:val="1"/>
      <w:sz w:val="24"/>
      <w:szCs w:val="24"/>
      <w:lang w:val="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21, Char1 Char"/>
    <w:basedOn w:val="Normal"/>
    <w:link w:val="FootnoteTextChar"/>
    <w:semiHidden w:val="1"/>
    <w:unhideWhenUsed w:val="1"/>
    <w:rsid w:val="00FF13E4"/>
    <w:rPr>
      <w:sz w:val="20"/>
      <w:szCs w:val="20"/>
      <w:lang w:val="x-none"/>
    </w:rPr>
  </w:style>
  <w:style w:type="character" w:styleId="FootnoteTextChar" w:customStyle="1">
    <w:name w:val="Footnote Text Char"/>
    <w:aliases w:val="Podrozdział Char1,Footnote Text Char Char Char1,Fußnote Char1,single space Char1,footnote text Char1,FOOTNOTES Char1,fn Char1,Footnote Char1,stile 1 Char1,Footnote1 Char1,Footnote2 Char1,Footnote3 Char1,Footnote4 Char1,Footnote5 Char"/>
    <w:basedOn w:val="DefaultParagraphFont"/>
    <w:link w:val="FootnoteText"/>
    <w:semiHidden w:val="1"/>
    <w:rsid w:val="00FF13E4"/>
    <w:rPr>
      <w:rFonts w:ascii="Calibri" w:cs="Times New Roman" w:eastAsia="Calibri" w:hAnsi="Calibri"/>
      <w:sz w:val="20"/>
      <w:szCs w:val="20"/>
      <w:lang w:val="x-none"/>
    </w:rPr>
  </w:style>
  <w:style w:type="character" w:styleId="FootnoteReference">
    <w:name w:val="footnote reference"/>
    <w:aliases w:val=" BVI fnr,BVI fnr,Footnote symbol"/>
    <w:semiHidden w:val="1"/>
    <w:rsid w:val="00FF13E4"/>
    <w:rPr>
      <w:vertAlign w:val="superscript"/>
    </w:rPr>
  </w:style>
  <w:style w:type="paragraph" w:styleId="BalloonText">
    <w:name w:val="Balloon Text"/>
    <w:basedOn w:val="Normal"/>
    <w:link w:val="BalloonTextChar"/>
    <w:semiHidden w:val="1"/>
    <w:unhideWhenUsed w:val="1"/>
    <w:rsid w:val="00FF13E4"/>
    <w:pPr>
      <w:spacing w:after="0" w:line="240" w:lineRule="auto"/>
    </w:pPr>
    <w:rPr>
      <w:rFonts w:ascii="Tahoma" w:hAnsi="Tahoma"/>
      <w:sz w:val="16"/>
      <w:szCs w:val="16"/>
      <w:lang w:val="x-none"/>
    </w:rPr>
  </w:style>
  <w:style w:type="character" w:styleId="BalloonTextChar" w:customStyle="1">
    <w:name w:val="Balloon Text Char"/>
    <w:basedOn w:val="DefaultParagraphFont"/>
    <w:link w:val="BalloonText"/>
    <w:semiHidden w:val="1"/>
    <w:rsid w:val="00FF13E4"/>
    <w:rPr>
      <w:rFonts w:ascii="Tahoma" w:cs="Times New Roman" w:eastAsia="Calibri" w:hAnsi="Tahoma"/>
      <w:sz w:val="16"/>
      <w:szCs w:val="16"/>
      <w:lang w:val="x-none"/>
    </w:rPr>
  </w:style>
  <w:style w:type="numbering" w:styleId="NoList2" w:customStyle="1">
    <w:name w:val="No List2"/>
    <w:next w:val="NoList"/>
    <w:uiPriority w:val="99"/>
    <w:semiHidden w:val="1"/>
    <w:unhideWhenUsed w:val="1"/>
    <w:rsid w:val="00FF13E4"/>
  </w:style>
  <w:style w:type="paragraph" w:styleId="Text2" w:customStyle="1">
    <w:name w:val="Text 2"/>
    <w:basedOn w:val="Normal"/>
    <w:rsid w:val="00FF13E4"/>
    <w:pPr>
      <w:tabs>
        <w:tab w:val="left" w:pos="2161"/>
      </w:tabs>
      <w:spacing w:after="240" w:line="240" w:lineRule="auto"/>
      <w:ind w:left="1202"/>
      <w:jc w:val="both"/>
    </w:pPr>
    <w:rPr>
      <w:rFonts w:ascii="Arial" w:eastAsia="Times New Roman" w:hAnsi="Arial"/>
      <w:sz w:val="20"/>
      <w:szCs w:val="20"/>
      <w:lang w:val="en-GB"/>
    </w:rPr>
  </w:style>
  <w:style w:type="paragraph" w:styleId="NormalWeb">
    <w:name w:val="Normal (Web)"/>
    <w:basedOn w:val="Normal"/>
    <w:rsid w:val="00FF13E4"/>
    <w:pPr>
      <w:spacing w:after="100" w:afterAutospacing="1" w:before="100" w:beforeAutospacing="1" w:line="240" w:lineRule="auto"/>
    </w:pPr>
    <w:rPr>
      <w:rFonts w:ascii="Times New Roman" w:eastAsia="Times New Roman" w:hAnsi="Times New Roman"/>
      <w:sz w:val="24"/>
      <w:szCs w:val="24"/>
      <w:lang w:val="en-GB"/>
    </w:rPr>
  </w:style>
  <w:style w:type="paragraph" w:styleId="TOC1">
    <w:name w:val="toc 1"/>
    <w:basedOn w:val="Normal"/>
    <w:next w:val="Normal"/>
    <w:autoRedefine w:val="1"/>
    <w:uiPriority w:val="39"/>
    <w:rsid w:val="00FF13E4"/>
    <w:pPr>
      <w:keepNext w:val="1"/>
      <w:keepLines w:val="1"/>
      <w:tabs>
        <w:tab w:val="right" w:leader="dot" w:pos="8640"/>
      </w:tabs>
      <w:spacing w:after="120" w:before="120" w:line="240" w:lineRule="auto"/>
      <w:ind w:left="482" w:right="720" w:hanging="482"/>
      <w:jc w:val="both"/>
    </w:pPr>
    <w:rPr>
      <w:rFonts w:ascii="Arial" w:eastAsia="Times New Roman" w:hAnsi="Arial"/>
      <w:caps w:val="1"/>
      <w:sz w:val="20"/>
      <w:szCs w:val="20"/>
      <w:lang w:val="en-GB"/>
    </w:rPr>
  </w:style>
  <w:style w:type="paragraph" w:styleId="TOC2">
    <w:name w:val="toc 2"/>
    <w:basedOn w:val="Normal"/>
    <w:next w:val="Normal"/>
    <w:autoRedefine w:val="1"/>
    <w:uiPriority w:val="39"/>
    <w:rsid w:val="00FF13E4"/>
    <w:pPr>
      <w:keepLines w:val="1"/>
      <w:tabs>
        <w:tab w:val="right" w:leader="dot" w:pos="8640"/>
      </w:tabs>
      <w:spacing w:after="120" w:line="240" w:lineRule="auto"/>
      <w:ind w:left="1077" w:right="720" w:hanging="595"/>
      <w:jc w:val="both"/>
    </w:pPr>
    <w:rPr>
      <w:rFonts w:ascii="Arial" w:eastAsia="Times New Roman" w:hAnsi="Arial"/>
      <w:noProof w:val="1"/>
      <w:sz w:val="20"/>
      <w:szCs w:val="20"/>
      <w:lang w:val="en-GB"/>
    </w:rPr>
  </w:style>
  <w:style w:type="paragraph" w:styleId="BodyText">
    <w:name w:val="Body Text"/>
    <w:aliases w:val="Body Text Char Char,block style,Body,Standard paragraph,b,TabelTekst"/>
    <w:basedOn w:val="Normal"/>
    <w:link w:val="BodyTextChar1"/>
    <w:rsid w:val="00FF13E4"/>
    <w:pPr>
      <w:spacing w:after="120" w:line="240" w:lineRule="auto"/>
      <w:jc w:val="both"/>
    </w:pPr>
    <w:rPr>
      <w:rFonts w:ascii="Arial" w:eastAsia="Times New Roman" w:hAnsi="Arial"/>
      <w:sz w:val="20"/>
      <w:szCs w:val="20"/>
      <w:lang w:val="en-GB"/>
    </w:rPr>
  </w:style>
  <w:style w:type="character" w:styleId="BodyTextChar" w:customStyle="1">
    <w:name w:val="Body Text Char"/>
    <w:basedOn w:val="DefaultParagraphFont"/>
    <w:rsid w:val="00FF13E4"/>
    <w:rPr>
      <w:rFonts w:ascii="Calibri" w:cs="Times New Roman" w:eastAsia="Calibri" w:hAnsi="Calibri"/>
      <w:lang w:val="ro-RO"/>
    </w:rPr>
  </w:style>
  <w:style w:type="character" w:styleId="BodyTextChar1" w:customStyle="1">
    <w:name w:val="Body Text Char1"/>
    <w:aliases w:val="Body Text Char Char Char,block style Char,Body Char,Standard paragraph Char,b Char,TabelTekst Char"/>
    <w:link w:val="BodyText"/>
    <w:rsid w:val="00FF13E4"/>
    <w:rPr>
      <w:rFonts w:ascii="Arial" w:cs="Times New Roman" w:eastAsia="Times New Roman" w:hAnsi="Arial"/>
      <w:sz w:val="20"/>
      <w:szCs w:val="20"/>
    </w:rPr>
  </w:style>
  <w:style w:type="paragraph" w:styleId="Subtitle">
    <w:name w:val="Subtitle"/>
    <w:basedOn w:val="Normal"/>
    <w:link w:val="SubtitleChar"/>
    <w:qFormat w:val="1"/>
    <w:rsid w:val="00FF13E4"/>
    <w:pPr>
      <w:spacing w:after="0" w:line="240" w:lineRule="auto"/>
      <w:jc w:val="center"/>
    </w:pPr>
    <w:rPr>
      <w:rFonts w:ascii="Times New Roman" w:eastAsia="Times New Roman" w:hAnsi="Times New Roman"/>
      <w:sz w:val="32"/>
      <w:szCs w:val="24"/>
      <w:lang w:val="fr-FR"/>
    </w:rPr>
  </w:style>
  <w:style w:type="character" w:styleId="SubtitleChar" w:customStyle="1">
    <w:name w:val="Subtitle Char"/>
    <w:basedOn w:val="DefaultParagraphFont"/>
    <w:link w:val="Subtitle"/>
    <w:rsid w:val="00FF13E4"/>
    <w:rPr>
      <w:rFonts w:ascii="Times New Roman" w:cs="Times New Roman" w:eastAsia="Times New Roman" w:hAnsi="Times New Roman"/>
      <w:sz w:val="32"/>
      <w:szCs w:val="24"/>
      <w:lang w:val="fr-FR"/>
    </w:rPr>
  </w:style>
  <w:style w:type="paragraph" w:styleId="BodyText2">
    <w:name w:val="Body Text 2"/>
    <w:basedOn w:val="Normal"/>
    <w:link w:val="BodyText2Char"/>
    <w:rsid w:val="00FF13E4"/>
    <w:pPr>
      <w:spacing w:after="120" w:line="240" w:lineRule="auto"/>
      <w:jc w:val="both"/>
    </w:pPr>
    <w:rPr>
      <w:rFonts w:ascii="Times New Roman" w:eastAsia="Times New Roman" w:hAnsi="Times New Roman"/>
      <w:sz w:val="24"/>
      <w:szCs w:val="24"/>
      <w:lang w:eastAsia="x-none" w:val="en-GB"/>
    </w:rPr>
  </w:style>
  <w:style w:type="character" w:styleId="BodyText2Char" w:customStyle="1">
    <w:name w:val="Body Text 2 Char"/>
    <w:basedOn w:val="DefaultParagraphFont"/>
    <w:link w:val="BodyText2"/>
    <w:rsid w:val="00FF13E4"/>
    <w:rPr>
      <w:rFonts w:ascii="Times New Roman" w:cs="Times New Roman" w:eastAsia="Times New Roman" w:hAnsi="Times New Roman"/>
      <w:sz w:val="24"/>
      <w:szCs w:val="24"/>
      <w:lang w:eastAsia="x-none"/>
    </w:rPr>
  </w:style>
  <w:style w:type="paragraph" w:styleId="BodyText3">
    <w:name w:val="Body Text 3"/>
    <w:basedOn w:val="Normal"/>
    <w:link w:val="BodyText3Char"/>
    <w:rsid w:val="00FF13E4"/>
    <w:pPr>
      <w:spacing w:after="120" w:line="240" w:lineRule="auto"/>
      <w:ind w:right="-171"/>
      <w:jc w:val="both"/>
    </w:pPr>
    <w:rPr>
      <w:rFonts w:ascii="Times New Roman" w:eastAsia="Times New Roman" w:hAnsi="Times New Roman"/>
      <w:sz w:val="24"/>
      <w:szCs w:val="20"/>
      <w:lang w:val="fr-FR"/>
    </w:rPr>
  </w:style>
  <w:style w:type="character" w:styleId="BodyText3Char" w:customStyle="1">
    <w:name w:val="Body Text 3 Char"/>
    <w:basedOn w:val="DefaultParagraphFont"/>
    <w:link w:val="BodyText3"/>
    <w:rsid w:val="00FF13E4"/>
    <w:rPr>
      <w:rFonts w:ascii="Times New Roman" w:cs="Times New Roman" w:eastAsia="Times New Roman" w:hAnsi="Times New Roman"/>
      <w:sz w:val="24"/>
      <w:szCs w:val="20"/>
      <w:lang w:val="fr-FR"/>
    </w:rPr>
  </w:style>
  <w:style w:type="paragraph" w:styleId="BodyTextIndent3">
    <w:name w:val="Body Text Indent 3"/>
    <w:basedOn w:val="Normal"/>
    <w:link w:val="BodyTextIndent3Char"/>
    <w:rsid w:val="00FF13E4"/>
    <w:pPr>
      <w:spacing w:after="120" w:line="240" w:lineRule="auto"/>
      <w:ind w:left="360"/>
    </w:pPr>
    <w:rPr>
      <w:rFonts w:ascii="Times New Roman" w:eastAsia="Times New Roman" w:hAnsi="Times New Roman"/>
      <w:sz w:val="16"/>
      <w:szCs w:val="16"/>
      <w:lang w:val="en-US"/>
    </w:rPr>
  </w:style>
  <w:style w:type="character" w:styleId="BodyTextIndent3Char" w:customStyle="1">
    <w:name w:val="Body Text Indent 3 Char"/>
    <w:basedOn w:val="DefaultParagraphFont"/>
    <w:link w:val="BodyTextIndent3"/>
    <w:rsid w:val="00FF13E4"/>
    <w:rPr>
      <w:rFonts w:ascii="Times New Roman" w:cs="Times New Roman" w:eastAsia="Times New Roman" w:hAnsi="Times New Roman"/>
      <w:sz w:val="16"/>
      <w:szCs w:val="16"/>
      <w:lang w:val="en-US"/>
    </w:rPr>
  </w:style>
  <w:style w:type="paragraph" w:styleId="PlainText">
    <w:name w:val="Plain Text"/>
    <w:basedOn w:val="Normal"/>
    <w:link w:val="PlainTextChar"/>
    <w:rsid w:val="00FF13E4"/>
    <w:pPr>
      <w:spacing w:after="0" w:line="240" w:lineRule="auto"/>
    </w:pPr>
    <w:rPr>
      <w:rFonts w:ascii="Tahoma" w:eastAsia="Times New Roman" w:hAnsi="Tahoma"/>
      <w:sz w:val="20"/>
      <w:szCs w:val="20"/>
      <w:lang w:val="x-none"/>
    </w:rPr>
  </w:style>
  <w:style w:type="character" w:styleId="PlainTextChar" w:customStyle="1">
    <w:name w:val="Plain Text Char"/>
    <w:basedOn w:val="DefaultParagraphFont"/>
    <w:link w:val="PlainText"/>
    <w:rsid w:val="00FF13E4"/>
    <w:rPr>
      <w:rFonts w:ascii="Tahoma" w:cs="Times New Roman" w:eastAsia="Times New Roman" w:hAnsi="Tahoma"/>
      <w:sz w:val="20"/>
      <w:szCs w:val="20"/>
      <w:lang w:val="x-none"/>
    </w:rPr>
  </w:style>
  <w:style w:type="paragraph" w:styleId="Annexetitle" w:customStyle="1">
    <w:name w:val="Annexe_title"/>
    <w:basedOn w:val="Heading1"/>
    <w:next w:val="Normal"/>
    <w:autoRedefine w:val="1"/>
    <w:rsid w:val="00FF13E4"/>
    <w:pPr>
      <w:keepNext w:val="0"/>
      <w:pageBreakBefore w:val="1"/>
      <w:tabs>
        <w:tab w:val="left" w:pos="1701"/>
        <w:tab w:val="left" w:pos="2552"/>
      </w:tabs>
      <w:jc w:val="center"/>
      <w:outlineLvl w:val="9"/>
    </w:pPr>
    <w:rPr>
      <w:kern w:val="0"/>
      <w:sz w:val="32"/>
    </w:rPr>
  </w:style>
  <w:style w:type="paragraph" w:styleId="NormalIndent1" w:customStyle="1">
    <w:name w:val="Normal Indent 1"/>
    <w:basedOn w:val="NormalIndent"/>
    <w:autoRedefine w:val="1"/>
    <w:rsid w:val="00FF13E4"/>
    <w:pPr>
      <w:tabs>
        <w:tab w:val="left" w:pos="7880"/>
        <w:tab w:val="center" w:pos="7920"/>
      </w:tabs>
      <w:ind w:left="0"/>
      <w:jc w:val="center"/>
    </w:pPr>
    <w:rPr>
      <w:b w:val="1"/>
      <w:bCs w:val="1"/>
      <w:sz w:val="28"/>
      <w:szCs w:val="28"/>
      <w:lang w:val="ro-RO"/>
    </w:rPr>
  </w:style>
  <w:style w:type="paragraph" w:styleId="StyleJustified" w:customStyle="1">
    <w:name w:val="Style Justified"/>
    <w:basedOn w:val="Normal"/>
    <w:rsid w:val="00FF13E4"/>
    <w:pPr>
      <w:spacing w:after="120" w:line="240" w:lineRule="auto"/>
      <w:jc w:val="both"/>
    </w:pPr>
    <w:rPr>
      <w:rFonts w:ascii="Times New Roman" w:eastAsia="Times New Roman" w:hAnsi="Times New Roman"/>
      <w:sz w:val="24"/>
      <w:szCs w:val="20"/>
      <w:lang w:val="en-US"/>
    </w:rPr>
  </w:style>
  <w:style w:type="paragraph" w:styleId="NormalIndent">
    <w:name w:val="Normal Indent"/>
    <w:basedOn w:val="Normal"/>
    <w:rsid w:val="00FF13E4"/>
    <w:pPr>
      <w:spacing w:after="0" w:line="240" w:lineRule="auto"/>
      <w:ind w:left="720"/>
    </w:pPr>
    <w:rPr>
      <w:rFonts w:ascii="Times New Roman" w:eastAsia="Times New Roman" w:hAnsi="Times New Roman"/>
      <w:sz w:val="20"/>
      <w:szCs w:val="20"/>
      <w:lang w:val="en-GB"/>
    </w:rPr>
  </w:style>
  <w:style w:type="paragraph" w:styleId="TOC3">
    <w:name w:val="toc 3"/>
    <w:basedOn w:val="Normal"/>
    <w:next w:val="Normal"/>
    <w:autoRedefine w:val="1"/>
    <w:uiPriority w:val="39"/>
    <w:rsid w:val="00FF13E4"/>
    <w:pPr>
      <w:spacing w:after="0" w:line="240" w:lineRule="auto"/>
      <w:ind w:left="400"/>
    </w:pPr>
    <w:rPr>
      <w:rFonts w:ascii="Times New Roman" w:eastAsia="Times New Roman" w:hAnsi="Times New Roman"/>
      <w:sz w:val="20"/>
      <w:szCs w:val="20"/>
      <w:lang w:val="en-GB"/>
    </w:rPr>
  </w:style>
  <w:style w:type="character" w:styleId="PageNumber">
    <w:name w:val="page number"/>
    <w:rsid w:val="00FF13E4"/>
  </w:style>
  <w:style w:type="paragraph" w:styleId="CharCharCaracterCaracterCharCaracterCaracterCharCharChar" w:customStyle="1">
    <w:name w:val="Char Char Caracter Caracter Char Caracter Caracter Char Char Char"/>
    <w:basedOn w:val="Normal"/>
    <w:rsid w:val="00FF13E4"/>
    <w:pPr>
      <w:spacing w:after="0" w:line="240" w:lineRule="auto"/>
    </w:pPr>
    <w:rPr>
      <w:rFonts w:ascii="Times New Roman" w:eastAsia="Times New Roman" w:hAnsi="Times New Roman"/>
      <w:sz w:val="24"/>
      <w:szCs w:val="24"/>
      <w:lang w:eastAsia="pl-PL" w:val="pl-PL"/>
    </w:rPr>
  </w:style>
  <w:style w:type="character" w:styleId="Normal1" w:customStyle="1">
    <w:name w:val="Normal1"/>
    <w:rsid w:val="00FF13E4"/>
  </w:style>
  <w:style w:type="paragraph" w:styleId="Char2" w:customStyle="1">
    <w:name w:val="Char2"/>
    <w:basedOn w:val="Normal"/>
    <w:rsid w:val="00FF13E4"/>
    <w:pPr>
      <w:spacing w:after="0" w:line="240" w:lineRule="auto"/>
    </w:pPr>
    <w:rPr>
      <w:rFonts w:ascii="Times New Roman" w:eastAsia="Times New Roman" w:hAnsi="Times New Roman"/>
      <w:sz w:val="24"/>
      <w:szCs w:val="24"/>
      <w:lang w:eastAsia="pl-PL" w:val="pl-PL"/>
    </w:rPr>
  </w:style>
  <w:style w:type="character" w:styleId="CommentReference">
    <w:name w:val="annotation reference"/>
    <w:semiHidden w:val="1"/>
    <w:rsid w:val="00FF13E4"/>
    <w:rPr>
      <w:sz w:val="16"/>
      <w:szCs w:val="16"/>
    </w:rPr>
  </w:style>
  <w:style w:type="paragraph" w:styleId="CommentText">
    <w:name w:val="annotation text"/>
    <w:basedOn w:val="Normal"/>
    <w:link w:val="CommentTextChar"/>
    <w:semiHidden w:val="1"/>
    <w:rsid w:val="00FF13E4"/>
    <w:pPr>
      <w:spacing w:after="0" w:line="240" w:lineRule="auto"/>
    </w:pPr>
    <w:rPr>
      <w:rFonts w:ascii="Times New Roman" w:eastAsia="Times New Roman" w:hAnsi="Times New Roman"/>
      <w:sz w:val="20"/>
      <w:szCs w:val="20"/>
      <w:lang w:val="en-GB"/>
    </w:rPr>
  </w:style>
  <w:style w:type="character" w:styleId="CommentTextChar" w:customStyle="1">
    <w:name w:val="Comment Text Char"/>
    <w:basedOn w:val="DefaultParagraphFont"/>
    <w:link w:val="CommentText"/>
    <w:semiHidden w:val="1"/>
    <w:rsid w:val="00FF13E4"/>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semiHidden w:val="1"/>
    <w:rsid w:val="00FF13E4"/>
    <w:rPr>
      <w:b w:val="1"/>
      <w:bCs w:val="1"/>
    </w:rPr>
  </w:style>
  <w:style w:type="character" w:styleId="CommentSubjectChar" w:customStyle="1">
    <w:name w:val="Comment Subject Char"/>
    <w:basedOn w:val="CommentTextChar"/>
    <w:link w:val="CommentSubject"/>
    <w:semiHidden w:val="1"/>
    <w:rsid w:val="00FF13E4"/>
    <w:rPr>
      <w:rFonts w:ascii="Times New Roman" w:cs="Times New Roman" w:eastAsia="Times New Roman" w:hAnsi="Times New Roman"/>
      <w:b w:val="1"/>
      <w:bCs w:val="1"/>
      <w:sz w:val="20"/>
      <w:szCs w:val="20"/>
    </w:rPr>
  </w:style>
  <w:style w:type="paragraph" w:styleId="CharChar" w:customStyle="1">
    <w:name w:val="Char Char"/>
    <w:basedOn w:val="Normal"/>
    <w:rsid w:val="00FF13E4"/>
    <w:pPr>
      <w:spacing w:after="0" w:line="240" w:lineRule="auto"/>
    </w:pPr>
    <w:rPr>
      <w:rFonts w:ascii="Times New Roman" w:eastAsia="Times New Roman" w:hAnsi="Times New Roman"/>
      <w:sz w:val="24"/>
      <w:szCs w:val="24"/>
      <w:lang w:eastAsia="pl-PL" w:val="pl-PL"/>
    </w:rPr>
  </w:style>
  <w:style w:type="paragraph" w:styleId="CharCharCaracterCaracterCharCharCaracterCaracterCharCharCaracterCaracterCharCharCharCharCharCaracterCaracterCharCharCaracterCaracterCharCharCaracterCaracter1" w:customStyle="1">
    <w:name w:val="Char Char Caracter Caracter Char Char Caracter Caracter Char Char Caracter Caracter Char Char Char Char Char Caracter Caracter Char Char Caracter Caracter Char Char Caracter Caracter1"/>
    <w:basedOn w:val="Normal"/>
    <w:rsid w:val="00FF13E4"/>
    <w:pPr>
      <w:tabs>
        <w:tab w:val="left" w:pos="709"/>
      </w:tabs>
      <w:spacing w:after="0" w:line="240" w:lineRule="auto"/>
    </w:pPr>
    <w:rPr>
      <w:rFonts w:ascii="Tahoma" w:eastAsia="Times New Roman" w:hAnsi="Tahoma"/>
      <w:sz w:val="24"/>
      <w:szCs w:val="24"/>
      <w:lang w:eastAsia="pl-PL" w:val="pl-PL"/>
    </w:rPr>
  </w:style>
  <w:style w:type="character" w:styleId="dzial1" w:customStyle="1">
    <w:name w:val="dzial1"/>
    <w:rsid w:val="00FF13E4"/>
    <w:rPr>
      <w:rFonts w:ascii="Verdana" w:hAnsi="Verdana" w:hint="default"/>
      <w:b w:val="1"/>
      <w:bCs w:val="1"/>
      <w:vanish w:val="0"/>
      <w:webHidden w:val="0"/>
      <w:color w:val="000000"/>
      <w:sz w:val="18"/>
      <w:szCs w:val="18"/>
      <w:specVanish w:val="0"/>
    </w:rPr>
  </w:style>
  <w:style w:type="paragraph" w:styleId="BrochureBody" w:customStyle="1">
    <w:name w:val="Brochure Body"/>
    <w:basedOn w:val="Normal"/>
    <w:rsid w:val="00FF13E4"/>
    <w:pPr>
      <w:spacing w:after="160" w:line="240" w:lineRule="auto"/>
      <w:ind w:firstLine="282"/>
      <w:jc w:val="both"/>
    </w:pPr>
    <w:rPr>
      <w:rFonts w:ascii="Arial" w:cs="Arial" w:eastAsia="Times New Roman" w:hAnsi="Arial"/>
      <w:color w:val="212120"/>
      <w:kern w:val="28"/>
      <w:sz w:val="24"/>
      <w:szCs w:val="24"/>
      <w:lang w:val="en-US"/>
    </w:rPr>
  </w:style>
  <w:style w:type="paragraph" w:styleId="abc" w:customStyle="1">
    <w:name w:val="abc"/>
    <w:basedOn w:val="Normal"/>
    <w:rsid w:val="00FF13E4"/>
    <w:pPr>
      <w:spacing w:after="60" w:before="60" w:line="240" w:lineRule="auto"/>
      <w:jc w:val="both"/>
    </w:pPr>
    <w:rPr>
      <w:rFonts w:ascii="Times New Roman" w:eastAsia="MS Mincho" w:hAnsi="Times New Roman"/>
      <w:sz w:val="24"/>
      <w:szCs w:val="24"/>
      <w:lang w:eastAsia="hu-HU" w:val="en-GB"/>
    </w:rPr>
  </w:style>
  <w:style w:type="paragraph" w:styleId="CharCharCaracterCaracterCharCaracterCaracter" w:customStyle="1">
    <w:name w:val="Char Char Caracter Caracter Char Caracter Caracter"/>
    <w:basedOn w:val="Normal"/>
    <w:rsid w:val="00FF13E4"/>
    <w:pPr>
      <w:spacing w:after="0" w:line="240" w:lineRule="auto"/>
    </w:pPr>
    <w:rPr>
      <w:rFonts w:ascii="Times New Roman" w:eastAsia="Times New Roman" w:hAnsi="Times New Roman"/>
      <w:sz w:val="24"/>
      <w:szCs w:val="24"/>
      <w:lang w:eastAsia="pl-PL" w:val="pl-PL"/>
    </w:rPr>
  </w:style>
  <w:style w:type="character" w:styleId="FollowedHyperlink">
    <w:name w:val="FollowedHyperlink"/>
    <w:rsid w:val="00FF13E4"/>
    <w:rPr>
      <w:color w:val="800080"/>
      <w:u w:val="single"/>
    </w:rPr>
  </w:style>
  <w:style w:type="paragraph" w:styleId="Char20" w:customStyle="1">
    <w:name w:val="Char2"/>
    <w:basedOn w:val="Normal"/>
    <w:rsid w:val="00FF13E4"/>
    <w:pPr>
      <w:spacing w:after="160" w:line="240" w:lineRule="exact"/>
    </w:pPr>
    <w:rPr>
      <w:rFonts w:ascii="Tahoma" w:eastAsia="Times New Roman" w:hAnsi="Tahoma"/>
      <w:sz w:val="20"/>
      <w:szCs w:val="20"/>
      <w:lang w:val="en-US"/>
    </w:rPr>
  </w:style>
  <w:style w:type="table" w:styleId="TableGrid">
    <w:name w:val="Table Grid"/>
    <w:basedOn w:val="TableNormal"/>
    <w:rsid w:val="00FF13E4"/>
    <w:pPr>
      <w:spacing w:after="0" w:line="240" w:lineRule="auto"/>
    </w:pPr>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noteTextChar1" w:customStyle="1">
    <w:name w:val="Footnote Text Char1"/>
    <w:aliases w:val="Podrozdział Char,Footnote Text Char Char Char,Footnote Text Char Char1,Fußnote Char,single space Char,footnote text Char,FOOTNOTES Char,fn Char,Footnote Char,stile 1 Char,Footnote1 Char,Footnote2 Char,Footnote3 Char,Footnote4 Char"/>
    <w:locked w:val="1"/>
    <w:rsid w:val="00FF13E4"/>
    <w:rPr>
      <w:lang w:bidi="ar-SA" w:eastAsia="en-US" w:val="ro-RO"/>
    </w:rPr>
  </w:style>
  <w:style w:type="paragraph" w:styleId="CharCharCharCharCharChar" w:customStyle="1">
    <w:name w:val="Char Char Char Char Char Char"/>
    <w:basedOn w:val="Normal"/>
    <w:rsid w:val="00FF13E4"/>
    <w:pPr>
      <w:spacing w:after="160" w:line="240" w:lineRule="exact"/>
    </w:pPr>
    <w:rPr>
      <w:rFonts w:ascii="Tahoma" w:eastAsia="Times New Roman" w:hAnsi="Tahoma"/>
      <w:sz w:val="20"/>
      <w:szCs w:val="20"/>
      <w:lang w:val="en-US"/>
    </w:rPr>
  </w:style>
  <w:style w:type="paragraph" w:styleId="Char2CharCharCaracterCaracterCharCharCaracterCaracterCharChar1CaracterCaracter" w:customStyle="1">
    <w:name w:val="Char2 Char Char Caracter Caracter Char Char Caracter Caracter Char Char1 Caracter Caracter"/>
    <w:basedOn w:val="Normal"/>
    <w:rsid w:val="00FF13E4"/>
    <w:pPr>
      <w:spacing w:after="0" w:line="240" w:lineRule="auto"/>
    </w:pPr>
    <w:rPr>
      <w:rFonts w:ascii="Times New Roman" w:eastAsia="Times New Roman" w:hAnsi="Times New Roman"/>
      <w:sz w:val="24"/>
      <w:szCs w:val="24"/>
      <w:lang w:eastAsia="pl-PL" w:val="pl-PL"/>
    </w:rPr>
  </w:style>
  <w:style w:type="paragraph" w:styleId="Text1" w:customStyle="1">
    <w:name w:val="Text 1"/>
    <w:basedOn w:val="Normal"/>
    <w:link w:val="Text1Char"/>
    <w:rsid w:val="00FF13E4"/>
    <w:pPr>
      <w:spacing w:after="240" w:line="240" w:lineRule="auto"/>
      <w:ind w:left="482"/>
      <w:jc w:val="both"/>
    </w:pPr>
    <w:rPr>
      <w:rFonts w:ascii="Arial" w:eastAsia="Times New Roman" w:hAnsi="Arial"/>
      <w:sz w:val="20"/>
      <w:szCs w:val="20"/>
      <w:lang w:eastAsia="en-GB" w:val="en-GB"/>
    </w:rPr>
  </w:style>
  <w:style w:type="paragraph" w:styleId="Default" w:customStyle="1">
    <w:name w:val="Default"/>
    <w:rsid w:val="00FF13E4"/>
    <w:pPr>
      <w:autoSpaceDE w:val="0"/>
      <w:autoSpaceDN w:val="0"/>
      <w:adjustRightInd w:val="0"/>
      <w:spacing w:after="0" w:line="240" w:lineRule="auto"/>
    </w:pPr>
    <w:rPr>
      <w:rFonts w:ascii="Times New Roman" w:cs="Times New Roman" w:eastAsia="Times New Roman" w:hAnsi="Times New Roman"/>
      <w:color w:val="000000"/>
      <w:sz w:val="24"/>
      <w:szCs w:val="24"/>
      <w:lang w:val="en-US"/>
    </w:rPr>
  </w:style>
  <w:style w:type="character" w:styleId="noticetext" w:customStyle="1">
    <w:name w:val="noticetext"/>
    <w:rsid w:val="00FF13E4"/>
  </w:style>
  <w:style w:type="character" w:styleId="Strong">
    <w:name w:val="Strong"/>
    <w:uiPriority w:val="22"/>
    <w:qFormat w:val="1"/>
    <w:rsid w:val="00FF13E4"/>
    <w:rPr>
      <w:b w:val="1"/>
      <w:bCs w:val="1"/>
    </w:rPr>
  </w:style>
  <w:style w:type="character" w:styleId="Text1Char" w:customStyle="1">
    <w:name w:val="Text 1 Char"/>
    <w:link w:val="Text1"/>
    <w:rsid w:val="00FF13E4"/>
    <w:rPr>
      <w:rFonts w:ascii="Arial" w:cs="Times New Roman" w:eastAsia="Times New Roman" w:hAnsi="Arial"/>
      <w:sz w:val="20"/>
      <w:szCs w:val="20"/>
      <w:lang w:eastAsia="en-GB"/>
    </w:rPr>
  </w:style>
  <w:style w:type="paragraph" w:styleId="TableText" w:customStyle="1">
    <w:name w:val="Table Text"/>
    <w:basedOn w:val="Normal"/>
    <w:rsid w:val="00FF13E4"/>
    <w:pPr>
      <w:tabs>
        <w:tab w:val="decimal" w:pos="0"/>
      </w:tabs>
      <w:spacing w:after="0" w:line="240" w:lineRule="auto"/>
    </w:pPr>
    <w:rPr>
      <w:rFonts w:ascii="Times New Roman" w:eastAsia="Times New Roman" w:hAnsi="Times New Roman"/>
      <w:sz w:val="24"/>
      <w:szCs w:val="20"/>
      <w:lang w:eastAsia="ro-RO" w:val="en-US"/>
    </w:rPr>
  </w:style>
  <w:style w:type="paragraph" w:styleId="normaltableau" w:customStyle="1">
    <w:name w:val="normal_tableau"/>
    <w:basedOn w:val="Normal"/>
    <w:rsid w:val="00FF13E4"/>
    <w:pPr>
      <w:spacing w:after="120" w:before="120" w:line="240" w:lineRule="auto"/>
      <w:jc w:val="both"/>
    </w:pPr>
    <w:rPr>
      <w:rFonts w:ascii="Optima" w:eastAsia="Times New Roman" w:hAnsi="Optima"/>
      <w:szCs w:val="20"/>
    </w:rPr>
  </w:style>
  <w:style w:type="paragraph" w:styleId="DefaultText" w:customStyle="1">
    <w:name w:val="Default Text"/>
    <w:basedOn w:val="Normal"/>
    <w:link w:val="DefaultTextCaracter"/>
    <w:rsid w:val="00FF13E4"/>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bulletX" w:customStyle="1">
    <w:name w:val="bulletX"/>
    <w:basedOn w:val="Normal"/>
    <w:rsid w:val="00FF13E4"/>
    <w:pPr>
      <w:numPr>
        <w:numId w:val="9"/>
      </w:numPr>
      <w:autoSpaceDE w:val="0"/>
      <w:autoSpaceDN w:val="0"/>
      <w:adjustRightInd w:val="0"/>
      <w:spacing w:after="0" w:line="240" w:lineRule="auto"/>
      <w:jc w:val="both"/>
    </w:pPr>
    <w:rPr>
      <w:rFonts w:ascii="Arial,Bold" w:cs="Arial" w:eastAsia="Times New Roman" w:hAnsi="Arial,Bold"/>
      <w:szCs w:val="24"/>
    </w:rPr>
  </w:style>
  <w:style w:type="paragraph" w:styleId="BodyTextIndent">
    <w:name w:val="Body Text Indent"/>
    <w:basedOn w:val="Normal"/>
    <w:link w:val="BodyTextIndentChar"/>
    <w:uiPriority w:val="99"/>
    <w:semiHidden w:val="1"/>
    <w:unhideWhenUsed w:val="1"/>
    <w:rsid w:val="00FF13E4"/>
    <w:pPr>
      <w:spacing w:after="120"/>
      <w:ind w:left="283"/>
    </w:pPr>
    <w:rPr>
      <w:lang w:val="x-none"/>
    </w:rPr>
  </w:style>
  <w:style w:type="character" w:styleId="BodyTextIndentChar" w:customStyle="1">
    <w:name w:val="Body Text Indent Char"/>
    <w:basedOn w:val="DefaultParagraphFont"/>
    <w:link w:val="BodyTextIndent"/>
    <w:uiPriority w:val="99"/>
    <w:semiHidden w:val="1"/>
    <w:rsid w:val="00FF13E4"/>
    <w:rPr>
      <w:rFonts w:ascii="Calibri" w:cs="Times New Roman" w:eastAsia="Calibri" w:hAnsi="Calibri"/>
      <w:lang w:val="x-none"/>
    </w:rPr>
  </w:style>
  <w:style w:type="paragraph" w:styleId="rvps1" w:customStyle="1">
    <w:name w:val="rvps1"/>
    <w:basedOn w:val="Normal"/>
    <w:rsid w:val="00FF13E4"/>
    <w:pPr>
      <w:spacing w:after="100" w:afterAutospacing="1" w:before="100" w:beforeAutospacing="1" w:line="240" w:lineRule="auto"/>
    </w:pPr>
    <w:rPr>
      <w:rFonts w:ascii="Times New Roman" w:eastAsia="Times New Roman" w:hAnsi="Times New Roman"/>
      <w:sz w:val="24"/>
      <w:szCs w:val="24"/>
      <w:lang w:val="en-US"/>
    </w:rPr>
  </w:style>
  <w:style w:type="character" w:styleId="rvts11" w:customStyle="1">
    <w:name w:val="rvts11"/>
    <w:basedOn w:val="DefaultParagraphFont"/>
    <w:rsid w:val="00FF13E4"/>
  </w:style>
  <w:style w:type="paragraph" w:styleId="defaulttext0" w:customStyle="1">
    <w:name w:val="defaulttext"/>
    <w:basedOn w:val="Normal"/>
    <w:rsid w:val="00FF13E4"/>
    <w:pPr>
      <w:spacing w:after="100" w:afterAutospacing="1" w:before="100" w:beforeAutospacing="1" w:line="240" w:lineRule="auto"/>
    </w:pPr>
    <w:rPr>
      <w:rFonts w:ascii="Times New Roman" w:eastAsia="Times New Roman" w:hAnsi="Times New Roman"/>
      <w:sz w:val="24"/>
      <w:szCs w:val="24"/>
      <w:lang w:val="en-US"/>
    </w:rPr>
  </w:style>
  <w:style w:type="character" w:styleId="Emphasis">
    <w:name w:val="Emphasis"/>
    <w:qFormat w:val="1"/>
    <w:rsid w:val="00FF13E4"/>
    <w:rPr>
      <w:i w:val="1"/>
      <w:iCs w:val="1"/>
    </w:rPr>
  </w:style>
  <w:style w:type="paragraph" w:styleId="DefaultText2" w:customStyle="1">
    <w:name w:val="Default Text:2"/>
    <w:basedOn w:val="Normal"/>
    <w:uiPriority w:val="99"/>
    <w:rsid w:val="00FF13E4"/>
    <w:pPr>
      <w:spacing w:after="0" w:line="240" w:lineRule="auto"/>
    </w:pPr>
    <w:rPr>
      <w:rFonts w:ascii="Times New Roman" w:eastAsia="Times New Roman" w:hAnsi="Times New Roman"/>
      <w:noProof w:val="1"/>
      <w:sz w:val="24"/>
      <w:szCs w:val="20"/>
      <w:lang w:val="en-US"/>
    </w:rPr>
  </w:style>
  <w:style w:type="paragraph" w:styleId="DefaultText1" w:customStyle="1">
    <w:name w:val="Default Text:1"/>
    <w:basedOn w:val="Normal"/>
    <w:rsid w:val="00FF13E4"/>
    <w:pPr>
      <w:spacing w:after="0" w:line="240" w:lineRule="auto"/>
    </w:pPr>
    <w:rPr>
      <w:rFonts w:ascii="Times New Roman" w:eastAsia="Times New Roman" w:hAnsi="Times New Roman"/>
      <w:noProof w:val="1"/>
      <w:sz w:val="24"/>
      <w:szCs w:val="20"/>
      <w:lang w:val="en-US"/>
    </w:rPr>
  </w:style>
  <w:style w:type="paragraph" w:styleId="List">
    <w:name w:val="List"/>
    <w:basedOn w:val="Normal"/>
    <w:semiHidden w:val="1"/>
    <w:rsid w:val="00FF13E4"/>
    <w:pPr>
      <w:spacing w:after="0" w:line="240" w:lineRule="auto"/>
      <w:ind w:left="360" w:hanging="360"/>
    </w:pPr>
    <w:rPr>
      <w:rFonts w:ascii="Times New Roman" w:eastAsia="Times New Roman" w:hAnsi="Times New Roman"/>
      <w:sz w:val="24"/>
      <w:szCs w:val="24"/>
      <w:lang w:val="en-US"/>
    </w:rPr>
  </w:style>
  <w:style w:type="paragraph" w:styleId="BodyTextIndent2">
    <w:name w:val="Body Text Indent 2"/>
    <w:basedOn w:val="Normal"/>
    <w:link w:val="BodyTextIndent2Char"/>
    <w:semiHidden w:val="1"/>
    <w:rsid w:val="00FF13E4"/>
    <w:pPr>
      <w:spacing w:after="120" w:line="480" w:lineRule="auto"/>
      <w:ind w:left="360"/>
    </w:pPr>
    <w:rPr>
      <w:rFonts w:ascii="Times New Roman" w:eastAsia="Times New Roman" w:hAnsi="Times New Roman"/>
      <w:sz w:val="24"/>
      <w:szCs w:val="24"/>
      <w:lang w:val="x-none"/>
    </w:rPr>
  </w:style>
  <w:style w:type="character" w:styleId="BodyTextIndent2Char" w:customStyle="1">
    <w:name w:val="Body Text Indent 2 Char"/>
    <w:basedOn w:val="DefaultParagraphFont"/>
    <w:link w:val="BodyTextIndent2"/>
    <w:semiHidden w:val="1"/>
    <w:rsid w:val="00FF13E4"/>
    <w:rPr>
      <w:rFonts w:ascii="Times New Roman" w:cs="Times New Roman" w:eastAsia="Times New Roman" w:hAnsi="Times New Roman"/>
      <w:sz w:val="24"/>
      <w:szCs w:val="24"/>
      <w:lang w:val="x-none"/>
    </w:rPr>
  </w:style>
  <w:style w:type="paragraph" w:styleId="font5" w:customStyle="1">
    <w:name w:val="font5"/>
    <w:basedOn w:val="Normal"/>
    <w:rsid w:val="00FF13E4"/>
    <w:pPr>
      <w:spacing w:after="100" w:afterAutospacing="1" w:before="100" w:beforeAutospacing="1" w:line="240" w:lineRule="auto"/>
    </w:pPr>
    <w:rPr>
      <w:rFonts w:ascii="Times New Roman" w:eastAsia="Times New Roman" w:hAnsi="Times New Roman"/>
      <w:b w:val="1"/>
      <w:bCs w:val="1"/>
      <w:sz w:val="24"/>
      <w:szCs w:val="24"/>
      <w:lang w:eastAsia="ro-RO"/>
    </w:rPr>
  </w:style>
  <w:style w:type="paragraph" w:styleId="Spec2" w:customStyle="1">
    <w:name w:val="Spec2"/>
    <w:basedOn w:val="Normal"/>
    <w:rsid w:val="00FF13E4"/>
    <w:pPr>
      <w:numPr>
        <w:numId w:val="13"/>
      </w:numPr>
      <w:tabs>
        <w:tab w:val="left" w:pos="602"/>
      </w:tabs>
      <w:spacing w:after="60" w:before="60" w:line="240" w:lineRule="auto"/>
      <w:jc w:val="both"/>
    </w:pPr>
    <w:rPr>
      <w:rFonts w:ascii="Arial" w:cs="Arial" w:eastAsia="MS Mincho" w:hAnsi="Arial"/>
      <w:lang w:val="en-US"/>
    </w:rPr>
  </w:style>
  <w:style w:type="paragraph" w:styleId="xl27" w:customStyle="1">
    <w:name w:val="xl27"/>
    <w:basedOn w:val="Normal"/>
    <w:rsid w:val="00FF13E4"/>
    <w:pPr>
      <w:spacing w:after="100" w:afterAutospacing="1" w:before="100" w:beforeAutospacing="1" w:line="240" w:lineRule="auto"/>
      <w:jc w:val="center"/>
    </w:pPr>
    <w:rPr>
      <w:rFonts w:ascii="Times New Roman" w:eastAsia="Times New Roman" w:hAnsi="Times New Roman"/>
      <w:sz w:val="24"/>
      <w:szCs w:val="24"/>
      <w:lang w:eastAsia="ro-RO"/>
    </w:rPr>
  </w:style>
  <w:style w:type="paragraph" w:styleId="Lista2" w:customStyle="1">
    <w:name w:val="Lista2"/>
    <w:basedOn w:val="Normal"/>
    <w:rsid w:val="00FF13E4"/>
    <w:pPr>
      <w:tabs>
        <w:tab w:val="num" w:pos="720"/>
      </w:tabs>
      <w:spacing w:after="0" w:line="240" w:lineRule="auto"/>
      <w:ind w:left="720" w:hanging="360"/>
      <w:jc w:val="both"/>
    </w:pPr>
    <w:rPr>
      <w:rFonts w:ascii="Times New Roman" w:eastAsia="SimSun" w:hAnsi="Times New Roman"/>
      <w:sz w:val="24"/>
      <w:szCs w:val="20"/>
      <w:lang w:eastAsia="hu-HU" w:val="en-GB"/>
    </w:rPr>
  </w:style>
  <w:style w:type="paragraph" w:styleId="xl41" w:customStyle="1">
    <w:name w:val="xl41"/>
    <w:basedOn w:val="Normal"/>
    <w:rsid w:val="00FF13E4"/>
    <w:pPr>
      <w:pBdr>
        <w:left w:color="auto" w:space="0" w:sz="4" w:val="single"/>
      </w:pBdr>
      <w:spacing w:after="100" w:afterAutospacing="1" w:before="100" w:beforeAutospacing="1" w:line="240" w:lineRule="auto"/>
    </w:pPr>
    <w:rPr>
      <w:rFonts w:ascii="Arial Unicode MS" w:eastAsia="Arial Unicode MS" w:hAnsi="Arial Unicode MS"/>
      <w:b w:val="1"/>
      <w:bCs w:val="1"/>
      <w:sz w:val="24"/>
      <w:szCs w:val="24"/>
    </w:rPr>
  </w:style>
  <w:style w:type="paragraph" w:styleId="inna" w:customStyle="1">
    <w:name w:val="inna"/>
    <w:basedOn w:val="Normal"/>
    <w:rsid w:val="00FF13E4"/>
    <w:pPr>
      <w:spacing w:after="60" w:before="60" w:line="240" w:lineRule="auto"/>
      <w:jc w:val="both"/>
    </w:pPr>
    <w:rPr>
      <w:rFonts w:ascii="Comic Sans MS" w:eastAsia="Times New Roman" w:hAnsi="Comic Sans MS"/>
      <w:sz w:val="24"/>
      <w:szCs w:val="20"/>
    </w:rPr>
  </w:style>
  <w:style w:type="character" w:styleId="rvts6" w:customStyle="1">
    <w:name w:val="rvts6"/>
    <w:basedOn w:val="DefaultParagraphFont"/>
    <w:rsid w:val="00FF13E4"/>
  </w:style>
  <w:style w:type="paragraph" w:styleId="ListBullet">
    <w:name w:val="List Bullet"/>
    <w:basedOn w:val="Normal"/>
    <w:semiHidden w:val="1"/>
    <w:rsid w:val="00FF13E4"/>
    <w:pPr>
      <w:numPr>
        <w:numId w:val="7"/>
      </w:numPr>
      <w:spacing w:after="240" w:line="360" w:lineRule="auto"/>
      <w:jc w:val="both"/>
    </w:pPr>
    <w:rPr>
      <w:rFonts w:ascii="Arial" w:cs="Arial" w:eastAsia="Times New Roman" w:hAnsi="Arial"/>
      <w:szCs w:val="20"/>
      <w:lang w:eastAsia="el-GR" w:val="it-IT"/>
    </w:rPr>
  </w:style>
  <w:style w:type="character" w:styleId="descriere1" w:customStyle="1">
    <w:name w:val="descriere1"/>
    <w:rsid w:val="00FF13E4"/>
    <w:rPr>
      <w:rFonts w:ascii="Tahoma" w:cs="Tahoma" w:hAnsi="Tahoma" w:hint="default"/>
      <w:b w:val="0"/>
      <w:bCs w:val="0"/>
      <w:strike w:val="0"/>
      <w:dstrike w:val="0"/>
      <w:color w:val="828282"/>
      <w:sz w:val="17"/>
      <w:szCs w:val="17"/>
      <w:u w:val="none"/>
      <w:effect w:val="none"/>
    </w:rPr>
  </w:style>
  <w:style w:type="paragraph" w:styleId="Caption">
    <w:name w:val="caption"/>
    <w:basedOn w:val="Normal"/>
    <w:next w:val="Normal"/>
    <w:qFormat w:val="1"/>
    <w:rsid w:val="00FF13E4"/>
    <w:pPr>
      <w:spacing w:after="0" w:line="240" w:lineRule="auto"/>
      <w:jc w:val="right"/>
    </w:pPr>
    <w:rPr>
      <w:rFonts w:ascii="Trebuchet MS" w:cs="Arial" w:eastAsia="Times New Roman" w:hAnsi="Trebuchet MS"/>
      <w:b w:val="1"/>
      <w:bCs w:val="1"/>
      <w:sz w:val="20"/>
      <w:szCs w:val="24"/>
      <w:lang w:eastAsia="ro-RO"/>
    </w:rPr>
  </w:style>
  <w:style w:type="character" w:styleId="style31" w:customStyle="1">
    <w:name w:val="style31"/>
    <w:rsid w:val="00FF13E4"/>
    <w:rPr>
      <w:sz w:val="24"/>
      <w:szCs w:val="24"/>
    </w:rPr>
  </w:style>
  <w:style w:type="character" w:styleId="normal10" w:customStyle="1">
    <w:name w:val="normal1"/>
    <w:rsid w:val="00FF13E4"/>
    <w:rPr>
      <w:rFonts w:ascii="Verdana" w:hAnsi="Verdana" w:hint="default"/>
      <w:sz w:val="19"/>
      <w:szCs w:val="19"/>
    </w:rPr>
  </w:style>
  <w:style w:type="paragraph" w:styleId="style3" w:customStyle="1">
    <w:name w:val="style3"/>
    <w:basedOn w:val="Normal"/>
    <w:rsid w:val="00FF13E4"/>
    <w:pPr>
      <w:spacing w:after="100" w:afterAutospacing="1" w:before="100" w:beforeAutospacing="1" w:line="240" w:lineRule="auto"/>
    </w:pPr>
    <w:rPr>
      <w:rFonts w:ascii="Times New Roman" w:eastAsia="Times New Roman" w:hAnsi="Times New Roman"/>
      <w:sz w:val="24"/>
      <w:szCs w:val="24"/>
      <w:lang w:val="en-US"/>
    </w:rPr>
  </w:style>
  <w:style w:type="character" w:styleId="rvts8" w:customStyle="1">
    <w:name w:val="rvts8"/>
    <w:basedOn w:val="DefaultParagraphFont"/>
    <w:rsid w:val="00FF13E4"/>
  </w:style>
  <w:style w:type="character" w:styleId="grame" w:customStyle="1">
    <w:name w:val="grame"/>
    <w:basedOn w:val="DefaultParagraphFont"/>
    <w:rsid w:val="00FF13E4"/>
  </w:style>
  <w:style w:type="paragraph" w:styleId="Standaard1" w:customStyle="1">
    <w:name w:val="Standaard1"/>
    <w:rsid w:val="00FF13E4"/>
    <w:pPr>
      <w:widowControl w:val="0"/>
      <w:spacing w:after="0" w:line="240" w:lineRule="auto"/>
    </w:pPr>
    <w:rPr>
      <w:rFonts w:ascii="Times New Roman" w:cs="Times New Roman" w:eastAsia="Times New Roman" w:hAnsi="Times New Roman"/>
      <w:kern w:val="28"/>
      <w:sz w:val="20"/>
      <w:szCs w:val="20"/>
      <w:lang w:eastAsia="ro-RO" w:val="nl-NL"/>
    </w:rPr>
  </w:style>
  <w:style w:type="paragraph" w:styleId="Blockquote" w:customStyle="1">
    <w:name w:val="Blockquote"/>
    <w:basedOn w:val="Normal"/>
    <w:rsid w:val="00FF13E4"/>
    <w:pPr>
      <w:widowControl w:val="0"/>
      <w:spacing w:after="100" w:before="100" w:line="240" w:lineRule="auto"/>
      <w:ind w:left="360" w:right="360"/>
    </w:pPr>
    <w:rPr>
      <w:rFonts w:ascii="Times New Roman" w:eastAsia="Times New Roman" w:hAnsi="Times New Roman"/>
      <w:snapToGrid w:val="0"/>
      <w:sz w:val="24"/>
      <w:szCs w:val="20"/>
      <w:lang w:val="en-US"/>
    </w:rPr>
  </w:style>
  <w:style w:type="paragraph" w:styleId="maintext-bullet" w:customStyle="1">
    <w:name w:val="maintext-bullet"/>
    <w:basedOn w:val="Normal"/>
    <w:rsid w:val="00FF13E4"/>
    <w:pPr>
      <w:numPr>
        <w:numId w:val="8"/>
      </w:numPr>
      <w:spacing w:after="0" w:line="240" w:lineRule="auto"/>
      <w:jc w:val="both"/>
    </w:pPr>
    <w:rPr>
      <w:rFonts w:ascii="Arial" w:eastAsia="Times New Roman" w:hAnsi="Arial"/>
      <w:szCs w:val="24"/>
    </w:rPr>
  </w:style>
  <w:style w:type="paragraph" w:styleId="maintext" w:customStyle="1">
    <w:name w:val="maintext"/>
    <w:basedOn w:val="Normal"/>
    <w:rsid w:val="00FF13E4"/>
    <w:pPr>
      <w:spacing w:after="120" w:before="120" w:line="240" w:lineRule="auto"/>
      <w:jc w:val="both"/>
    </w:pPr>
    <w:rPr>
      <w:rFonts w:ascii="Arial" w:cs="Arial" w:eastAsia="Times New Roman" w:hAnsi="Arial"/>
      <w:szCs w:val="28"/>
    </w:rPr>
  </w:style>
  <w:style w:type="paragraph" w:styleId="frame" w:customStyle="1">
    <w:name w:val="frame"/>
    <w:basedOn w:val="maintext"/>
    <w:rsid w:val="00FF13E4"/>
    <w:pPr>
      <w:pBdr>
        <w:top w:color="auto" w:space="1" w:sz="4" w:val="dotted"/>
        <w:left w:color="auto" w:space="4" w:sz="4" w:val="dotted"/>
        <w:bottom w:color="auto" w:space="1" w:sz="4" w:val="dotted"/>
        <w:right w:color="auto" w:space="4" w:sz="4" w:val="dotted"/>
      </w:pBdr>
    </w:pPr>
  </w:style>
  <w:style w:type="paragraph" w:styleId="NoteHead" w:customStyle="1">
    <w:name w:val="NoteHead"/>
    <w:basedOn w:val="Normal"/>
    <w:next w:val="Subject"/>
    <w:rsid w:val="00FF13E4"/>
    <w:pPr>
      <w:spacing w:after="720" w:before="720" w:line="240" w:lineRule="auto"/>
      <w:jc w:val="center"/>
    </w:pPr>
    <w:rPr>
      <w:rFonts w:ascii="Arial" w:eastAsia="Times New Roman" w:hAnsi="Arial"/>
      <w:b w:val="1"/>
      <w:smallCaps w:val="1"/>
      <w:sz w:val="20"/>
      <w:szCs w:val="20"/>
      <w:lang w:eastAsia="en-GB" w:val="en-GB"/>
    </w:rPr>
  </w:style>
  <w:style w:type="paragraph" w:styleId="Subject" w:customStyle="1">
    <w:name w:val="Subject"/>
    <w:basedOn w:val="Normal"/>
    <w:next w:val="Normal"/>
    <w:rsid w:val="00FF13E4"/>
    <w:pPr>
      <w:spacing w:after="480" w:line="240" w:lineRule="auto"/>
      <w:ind w:left="1191" w:hanging="1191"/>
    </w:pPr>
    <w:rPr>
      <w:rFonts w:ascii="Arial" w:eastAsia="Times New Roman" w:hAnsi="Arial"/>
      <w:b w:val="1"/>
      <w:sz w:val="20"/>
      <w:szCs w:val="20"/>
      <w:lang w:eastAsia="en-GB" w:val="en-GB"/>
    </w:rPr>
  </w:style>
  <w:style w:type="paragraph" w:styleId="NumPar3" w:customStyle="1">
    <w:name w:val="NumPar 3"/>
    <w:basedOn w:val="Heading3"/>
    <w:next w:val="Text3"/>
    <w:rsid w:val="00FF13E4"/>
    <w:pPr>
      <w:keepNext w:val="0"/>
      <w:spacing w:after="120" w:before="120"/>
      <w:outlineLvl w:val="9"/>
    </w:pPr>
    <w:rPr>
      <w:b w:val="0"/>
      <w:sz w:val="22"/>
      <w:szCs w:val="22"/>
      <w:u w:val="none"/>
      <w:lang w:eastAsia="en-GB" w:val="en-GB"/>
    </w:rPr>
  </w:style>
  <w:style w:type="paragraph" w:styleId="Text3" w:customStyle="1">
    <w:name w:val="Text 3"/>
    <w:basedOn w:val="Normal"/>
    <w:rsid w:val="00FF13E4"/>
    <w:pPr>
      <w:tabs>
        <w:tab w:val="left" w:pos="2302"/>
      </w:tabs>
      <w:spacing w:after="240" w:line="240" w:lineRule="auto"/>
      <w:ind w:left="1202"/>
      <w:jc w:val="both"/>
    </w:pPr>
    <w:rPr>
      <w:rFonts w:ascii="Arial" w:eastAsia="Times New Roman" w:hAnsi="Arial"/>
      <w:sz w:val="20"/>
      <w:szCs w:val="20"/>
      <w:lang w:eastAsia="en-GB" w:val="en-GB"/>
    </w:rPr>
  </w:style>
  <w:style w:type="paragraph" w:styleId="Headingform" w:customStyle="1">
    <w:name w:val="Heading form"/>
    <w:basedOn w:val="Heading2"/>
    <w:autoRedefine w:val="1"/>
    <w:rsid w:val="00FF13E4"/>
    <w:pPr>
      <w:keepNext w:val="0"/>
      <w:jc w:val="center"/>
    </w:pPr>
    <w:rPr>
      <w:bCs w:val="1"/>
      <w:iCs w:val="0"/>
      <w:szCs w:val="24"/>
      <w:lang w:val="ro-RO"/>
    </w:rPr>
  </w:style>
  <w:style w:type="paragraph" w:styleId="BulletInTable" w:customStyle="1">
    <w:name w:val="BulletInTable"/>
    <w:basedOn w:val="Normal"/>
    <w:autoRedefine w:val="1"/>
    <w:rsid w:val="00FF13E4"/>
    <w:pPr>
      <w:keepNext w:val="1"/>
      <w:tabs>
        <w:tab w:val="num" w:pos="306"/>
        <w:tab w:val="right" w:pos="8306"/>
      </w:tabs>
      <w:autoSpaceDE w:val="0"/>
      <w:autoSpaceDN w:val="0"/>
      <w:adjustRightInd w:val="0"/>
      <w:spacing w:after="20" w:before="60" w:line="240" w:lineRule="auto"/>
      <w:ind w:left="301" w:hanging="301"/>
    </w:pPr>
    <w:rPr>
      <w:rFonts w:ascii="Arial" w:eastAsia="Times New Roman" w:hAnsi="Arial"/>
      <w:sz w:val="20"/>
      <w:szCs w:val="20"/>
    </w:rPr>
  </w:style>
  <w:style w:type="paragraph" w:styleId="ListNumber2">
    <w:name w:val="List Number 2"/>
    <w:basedOn w:val="Normal"/>
    <w:semiHidden w:val="1"/>
    <w:rsid w:val="00FF13E4"/>
    <w:pPr>
      <w:numPr>
        <w:numId w:val="4"/>
      </w:numPr>
      <w:spacing w:after="240" w:line="240" w:lineRule="auto"/>
      <w:jc w:val="both"/>
    </w:pPr>
    <w:rPr>
      <w:rFonts w:ascii="Times New Roman" w:eastAsia="Times New Roman" w:hAnsi="Times New Roman"/>
      <w:sz w:val="24"/>
      <w:szCs w:val="20"/>
      <w:lang w:val="en-GB"/>
    </w:rPr>
  </w:style>
  <w:style w:type="paragraph" w:styleId="Style1" w:customStyle="1">
    <w:name w:val="Style1"/>
    <w:basedOn w:val="Normal"/>
    <w:next w:val="Title"/>
    <w:rsid w:val="00FF13E4"/>
    <w:pPr>
      <w:keepNext w:val="1"/>
      <w:numPr>
        <w:numId w:val="10"/>
      </w:numPr>
      <w:spacing w:after="240" w:before="240" w:line="240" w:lineRule="auto"/>
      <w:outlineLvl w:val="0"/>
    </w:pPr>
    <w:rPr>
      <w:rFonts w:ascii="Arial" w:cs="Arial" w:eastAsia="Times New Roman" w:hAnsi="Arial"/>
      <w:b w:val="1"/>
      <w:bCs w:val="1"/>
      <w:lang w:eastAsia="en-GB" w:val="en-GB"/>
    </w:rPr>
  </w:style>
  <w:style w:type="paragraph" w:styleId="Para1" w:customStyle="1">
    <w:name w:val="Para_1"/>
    <w:basedOn w:val="Normal"/>
    <w:next w:val="Heading1"/>
    <w:rsid w:val="00FF13E4"/>
    <w:pPr>
      <w:numPr>
        <w:numId w:val="11"/>
      </w:numPr>
      <w:spacing w:after="0" w:line="240" w:lineRule="auto"/>
    </w:pPr>
    <w:rPr>
      <w:rFonts w:ascii="Times New Roman" w:eastAsia="Times New Roman" w:hAnsi="Times New Roman"/>
      <w:sz w:val="24"/>
      <w:szCs w:val="20"/>
      <w:lang w:val="fr-FR"/>
    </w:rPr>
  </w:style>
  <w:style w:type="paragraph" w:styleId="Para2" w:customStyle="1">
    <w:name w:val="Para_2"/>
    <w:basedOn w:val="Normal"/>
    <w:next w:val="Heading2"/>
    <w:rsid w:val="00FF13E4"/>
    <w:pPr>
      <w:numPr>
        <w:ilvl w:val="1"/>
        <w:numId w:val="11"/>
      </w:numPr>
      <w:spacing w:after="0" w:line="240" w:lineRule="auto"/>
    </w:pPr>
    <w:rPr>
      <w:rFonts w:ascii="Times New Roman" w:eastAsia="Times New Roman" w:hAnsi="Times New Roman"/>
      <w:sz w:val="24"/>
      <w:szCs w:val="20"/>
      <w:lang w:val="fr-FR"/>
    </w:rPr>
  </w:style>
  <w:style w:type="paragraph" w:styleId="Para3" w:customStyle="1">
    <w:name w:val="Para_3"/>
    <w:basedOn w:val="Normal"/>
    <w:next w:val="Heading3"/>
    <w:rsid w:val="00FF13E4"/>
    <w:pPr>
      <w:numPr>
        <w:ilvl w:val="2"/>
        <w:numId w:val="11"/>
      </w:numPr>
      <w:spacing w:after="0" w:line="240" w:lineRule="auto"/>
    </w:pPr>
    <w:rPr>
      <w:rFonts w:ascii="Times New Roman" w:eastAsia="Times New Roman" w:hAnsi="Times New Roman"/>
      <w:sz w:val="24"/>
      <w:szCs w:val="20"/>
      <w:lang w:val="fr-FR"/>
    </w:rPr>
  </w:style>
  <w:style w:type="paragraph" w:styleId="Para4" w:customStyle="1">
    <w:name w:val="Para_4"/>
    <w:basedOn w:val="Normal"/>
    <w:rsid w:val="00FF13E4"/>
    <w:pPr>
      <w:numPr>
        <w:ilvl w:val="3"/>
        <w:numId w:val="11"/>
      </w:numPr>
      <w:spacing w:after="0" w:line="240" w:lineRule="auto"/>
    </w:pPr>
    <w:rPr>
      <w:rFonts w:ascii="Times New Roman" w:eastAsia="Times New Roman" w:hAnsi="Times New Roman"/>
      <w:sz w:val="24"/>
      <w:szCs w:val="20"/>
      <w:lang w:val="fr-FR"/>
    </w:rPr>
  </w:style>
  <w:style w:type="paragraph" w:styleId="Para5" w:customStyle="1">
    <w:name w:val="Para_5"/>
    <w:basedOn w:val="Normal"/>
    <w:rsid w:val="00FF13E4"/>
    <w:pPr>
      <w:numPr>
        <w:ilvl w:val="4"/>
        <w:numId w:val="11"/>
      </w:numPr>
      <w:spacing w:after="0" w:line="240" w:lineRule="auto"/>
    </w:pPr>
    <w:rPr>
      <w:rFonts w:ascii="Times New Roman" w:eastAsia="Times New Roman" w:hAnsi="Times New Roman"/>
      <w:sz w:val="24"/>
      <w:szCs w:val="20"/>
      <w:lang w:val="fr-FR"/>
    </w:rPr>
  </w:style>
  <w:style w:type="paragraph" w:styleId="List2">
    <w:name w:val="List 2"/>
    <w:basedOn w:val="Normal"/>
    <w:semiHidden w:val="1"/>
    <w:rsid w:val="00FF13E4"/>
    <w:pPr>
      <w:numPr>
        <w:numId w:val="1"/>
      </w:numPr>
      <w:spacing w:after="240" w:line="240" w:lineRule="auto"/>
      <w:ind w:left="566" w:hanging="283"/>
      <w:jc w:val="both"/>
    </w:pPr>
    <w:rPr>
      <w:rFonts w:ascii="Arial" w:eastAsia="Times New Roman" w:hAnsi="Arial"/>
      <w:sz w:val="20"/>
      <w:szCs w:val="20"/>
      <w:lang w:eastAsia="en-GB" w:val="en-GB"/>
    </w:rPr>
  </w:style>
  <w:style w:type="paragraph" w:styleId="List3">
    <w:name w:val="List 3"/>
    <w:basedOn w:val="Normal"/>
    <w:semiHidden w:val="1"/>
    <w:rsid w:val="00FF13E4"/>
    <w:pPr>
      <w:numPr>
        <w:numId w:val="2"/>
      </w:numPr>
      <w:spacing w:after="240" w:line="240" w:lineRule="auto"/>
      <w:ind w:left="849" w:hanging="283"/>
      <w:jc w:val="both"/>
    </w:pPr>
    <w:rPr>
      <w:rFonts w:ascii="Arial" w:eastAsia="Times New Roman" w:hAnsi="Arial"/>
      <w:sz w:val="20"/>
      <w:szCs w:val="20"/>
      <w:lang w:eastAsia="en-GB" w:val="en-GB"/>
    </w:rPr>
  </w:style>
  <w:style w:type="paragraph" w:styleId="ListBullet5">
    <w:name w:val="List Bullet 5"/>
    <w:basedOn w:val="Normal"/>
    <w:autoRedefine w:val="1"/>
    <w:semiHidden w:val="1"/>
    <w:rsid w:val="00FF13E4"/>
    <w:pPr>
      <w:numPr>
        <w:numId w:val="3"/>
      </w:numPr>
      <w:tabs>
        <w:tab w:val="clear" w:pos="360"/>
        <w:tab w:val="num" w:pos="1492"/>
      </w:tabs>
      <w:spacing w:after="240" w:line="240" w:lineRule="auto"/>
      <w:ind w:left="1492"/>
      <w:jc w:val="both"/>
    </w:pPr>
    <w:rPr>
      <w:rFonts w:ascii="Arial" w:eastAsia="Times New Roman" w:hAnsi="Arial"/>
      <w:sz w:val="20"/>
      <w:szCs w:val="20"/>
      <w:lang w:eastAsia="en-GB" w:val="en-GB"/>
    </w:rPr>
  </w:style>
  <w:style w:type="paragraph" w:styleId="ListContinue2">
    <w:name w:val="List Continue 2"/>
    <w:basedOn w:val="Normal"/>
    <w:semiHidden w:val="1"/>
    <w:rsid w:val="00FF13E4"/>
    <w:pPr>
      <w:numPr>
        <w:numId w:val="5"/>
      </w:numPr>
      <w:spacing w:after="120" w:line="240" w:lineRule="auto"/>
      <w:ind w:left="566" w:firstLine="0"/>
      <w:jc w:val="both"/>
    </w:pPr>
    <w:rPr>
      <w:rFonts w:ascii="Arial" w:eastAsia="Times New Roman" w:hAnsi="Arial"/>
      <w:sz w:val="20"/>
      <w:szCs w:val="20"/>
      <w:lang w:eastAsia="en-GB" w:val="en-GB"/>
    </w:rPr>
  </w:style>
  <w:style w:type="paragraph" w:styleId="ListContinue3">
    <w:name w:val="List Continue 3"/>
    <w:basedOn w:val="Normal"/>
    <w:semiHidden w:val="1"/>
    <w:rsid w:val="00FF13E4"/>
    <w:pPr>
      <w:numPr>
        <w:numId w:val="6"/>
      </w:numPr>
      <w:spacing w:after="120" w:line="240" w:lineRule="auto"/>
      <w:ind w:left="849" w:firstLine="0"/>
      <w:jc w:val="both"/>
    </w:pPr>
    <w:rPr>
      <w:rFonts w:ascii="Arial" w:eastAsia="Times New Roman" w:hAnsi="Arial"/>
      <w:sz w:val="20"/>
      <w:szCs w:val="20"/>
      <w:lang w:eastAsia="en-GB" w:val="en-GB"/>
    </w:rPr>
  </w:style>
  <w:style w:type="paragraph" w:styleId="NormalAfter0pt" w:customStyle="1">
    <w:name w:val="Normal + After:  0 pt"/>
    <w:basedOn w:val="Heading2"/>
    <w:rsid w:val="00FF13E4"/>
    <w:pPr>
      <w:numPr>
        <w:numId w:val="12"/>
      </w:numPr>
    </w:pPr>
    <w:rPr>
      <w:rFonts w:ascii="Arial" w:cs="Arial" w:hAnsi="Arial"/>
      <w:b w:val="0"/>
      <w:bCs w:val="1"/>
      <w:iCs w:val="0"/>
      <w:sz w:val="20"/>
      <w:szCs w:val="20"/>
      <w:lang w:eastAsia="en-GB" w:val="en-US"/>
    </w:rPr>
  </w:style>
  <w:style w:type="paragraph" w:styleId="SectionTitle" w:customStyle="1">
    <w:name w:val="SectionTitle"/>
    <w:basedOn w:val="Normal"/>
    <w:next w:val="Heading1"/>
    <w:rsid w:val="00FF13E4"/>
    <w:pPr>
      <w:keepNext w:val="1"/>
      <w:spacing w:after="480" w:line="240" w:lineRule="auto"/>
      <w:jc w:val="center"/>
    </w:pPr>
    <w:rPr>
      <w:rFonts w:ascii="Arial" w:eastAsia="Times New Roman" w:hAnsi="Arial"/>
      <w:b w:val="1"/>
      <w:smallCaps w:val="1"/>
      <w:sz w:val="28"/>
      <w:szCs w:val="20"/>
      <w:lang w:eastAsia="ro-RO" w:val="en-GB"/>
    </w:rPr>
  </w:style>
  <w:style w:type="paragraph" w:styleId="maintexte" w:customStyle="1">
    <w:name w:val="maintexte"/>
    <w:basedOn w:val="Normal"/>
    <w:rsid w:val="00FF13E4"/>
    <w:pPr>
      <w:widowControl w:val="0"/>
      <w:spacing w:after="0" w:line="360" w:lineRule="auto"/>
    </w:pPr>
    <w:rPr>
      <w:rFonts w:ascii="Times New Roman" w:eastAsia="Times New Roman" w:hAnsi="Times New Roman"/>
      <w:szCs w:val="20"/>
      <w:lang w:eastAsia="ro-RO" w:val="en-GB"/>
    </w:rPr>
  </w:style>
  <w:style w:type="paragraph" w:styleId="ListNumber1" w:customStyle="1">
    <w:name w:val="List Number 1"/>
    <w:basedOn w:val="Text1"/>
    <w:rsid w:val="00FF13E4"/>
    <w:pPr>
      <w:tabs>
        <w:tab w:val="num" w:pos="360"/>
      </w:tabs>
      <w:ind w:left="0"/>
    </w:pPr>
    <w:rPr>
      <w:rFonts w:ascii="Times New Roman" w:hAnsi="Times New Roman"/>
      <w:sz w:val="24"/>
      <w:lang w:eastAsia="en-US"/>
    </w:rPr>
  </w:style>
  <w:style w:type="paragraph" w:styleId="xl64" w:customStyle="1">
    <w:name w:val="xl64"/>
    <w:basedOn w:val="Normal"/>
    <w:rsid w:val="00FF13E4"/>
    <w:pPr>
      <w:spacing w:after="100" w:afterAutospacing="1" w:before="100" w:beforeAutospacing="1" w:line="240" w:lineRule="auto"/>
      <w:textAlignment w:val="center"/>
    </w:pPr>
    <w:rPr>
      <w:rFonts w:ascii="Arial Narrow" w:eastAsia="Arial Unicode MS" w:hAnsi="Arial Narrow"/>
      <w:sz w:val="16"/>
      <w:szCs w:val="16"/>
      <w:lang w:val="en-GB"/>
    </w:rPr>
  </w:style>
  <w:style w:type="paragraph" w:styleId="teksts" w:customStyle="1">
    <w:name w:val="teksts"/>
    <w:rsid w:val="00FF13E4"/>
    <w:pPr>
      <w:spacing w:after="120" w:line="240" w:lineRule="auto"/>
      <w:jc w:val="both"/>
    </w:pPr>
    <w:rPr>
      <w:rFonts w:ascii="Times New Roman" w:cs="Times New Roman" w:eastAsia="Times New Roman" w:hAnsi="Times New Roman"/>
      <w:snapToGrid w:val="0"/>
      <w:sz w:val="24"/>
      <w:szCs w:val="20"/>
      <w:lang w:val="lv-LV"/>
    </w:rPr>
  </w:style>
  <w:style w:type="paragraph" w:styleId="Titlu3" w:customStyle="1">
    <w:name w:val="!Titlu 3"/>
    <w:basedOn w:val="Heading3"/>
    <w:rsid w:val="00FF13E4"/>
    <w:rPr>
      <w:rFonts w:ascii="Arial" w:cs="Arial" w:hAnsi="Arial"/>
      <w:b w:val="0"/>
      <w:bCs w:val="1"/>
      <w:sz w:val="20"/>
      <w:szCs w:val="20"/>
      <w:u w:val="none"/>
      <w:lang w:eastAsia="en-GB" w:val="en-US"/>
    </w:rPr>
  </w:style>
  <w:style w:type="paragraph" w:styleId="Bullet1" w:customStyle="1">
    <w:name w:val="Bullet 1"/>
    <w:basedOn w:val="Normal"/>
    <w:rsid w:val="00FF13E4"/>
    <w:pPr>
      <w:tabs>
        <w:tab w:val="num" w:pos="709"/>
      </w:tabs>
      <w:spacing w:after="60" w:before="60" w:line="240" w:lineRule="auto"/>
      <w:ind w:left="709" w:hanging="709"/>
    </w:pPr>
    <w:rPr>
      <w:rFonts w:ascii="Times New Roman" w:eastAsia="Times New Roman" w:hAnsi="Times New Roman"/>
      <w:sz w:val="24"/>
      <w:szCs w:val="24"/>
      <w:lang w:val="en-GB"/>
    </w:rPr>
  </w:style>
  <w:style w:type="paragraph" w:styleId="Titlu2" w:customStyle="1">
    <w:name w:val="!Titlu 2"/>
    <w:basedOn w:val="StyleHeading210ptNotBoldAfter0pt"/>
    <w:rsid w:val="00FF13E4"/>
    <w:pPr>
      <w:ind w:left="0"/>
    </w:pPr>
  </w:style>
  <w:style w:type="paragraph" w:styleId="StyleHeading210ptNotBoldAfter0pt" w:customStyle="1">
    <w:name w:val="Style Heading 2 + 10 pt Not Bold After:  0 pt"/>
    <w:basedOn w:val="Heading2"/>
    <w:rsid w:val="00FF13E4"/>
    <w:pPr>
      <w:ind w:left="720"/>
      <w:jc w:val="left"/>
    </w:pPr>
    <w:rPr>
      <w:rFonts w:ascii="Arial" w:hAnsi="Arial"/>
      <w:iCs w:val="0"/>
      <w:sz w:val="20"/>
      <w:szCs w:val="20"/>
      <w:lang w:eastAsia="en-GB" w:val="en-GB"/>
    </w:rPr>
  </w:style>
  <w:style w:type="paragraph" w:styleId="TableHeading" w:customStyle="1">
    <w:name w:val="Table Heading"/>
    <w:basedOn w:val="Normal"/>
    <w:rsid w:val="00FF13E4"/>
    <w:pPr>
      <w:keepNext w:val="1"/>
      <w:spacing w:after="0" w:line="280" w:lineRule="atLeast"/>
    </w:pPr>
    <w:rPr>
      <w:rFonts w:ascii="Arial" w:eastAsia="Times New Roman" w:hAnsi="Arial"/>
      <w:b w:val="1"/>
      <w:sz w:val="16"/>
      <w:szCs w:val="24"/>
      <w:lang w:val="en-GB"/>
    </w:rPr>
  </w:style>
  <w:style w:type="paragraph" w:styleId="Char2CharCharCaracterCaracterCharCharCaracterCaracterCharChar1CaracterCaracterCharChar" w:customStyle="1">
    <w:name w:val="Char2 Char Char Caracter Caracter Char Char Caracter Caracter Char Char1 Caracter Caracter Char Char"/>
    <w:basedOn w:val="Normal"/>
    <w:rsid w:val="00FF13E4"/>
    <w:pPr>
      <w:spacing w:after="0" w:line="240" w:lineRule="auto"/>
    </w:pPr>
    <w:rPr>
      <w:rFonts w:ascii="Times New Roman" w:eastAsia="Times New Roman" w:hAnsi="Times New Roman"/>
      <w:sz w:val="24"/>
      <w:szCs w:val="24"/>
      <w:lang w:eastAsia="pl-PL" w:val="pl-PL"/>
    </w:rPr>
  </w:style>
  <w:style w:type="paragraph" w:styleId="BlockText">
    <w:name w:val="Block Text"/>
    <w:basedOn w:val="Normal"/>
    <w:semiHidden w:val="1"/>
    <w:rsid w:val="00FF13E4"/>
    <w:pPr>
      <w:autoSpaceDE w:val="0"/>
      <w:autoSpaceDN w:val="0"/>
      <w:adjustRightInd w:val="0"/>
      <w:spacing w:after="0" w:line="240" w:lineRule="auto"/>
      <w:ind w:left="3" w:right="72"/>
      <w:jc w:val="both"/>
    </w:pPr>
    <w:rPr>
      <w:rFonts w:ascii="Trebuchet MS" w:eastAsia="Times New Roman" w:hAnsi="Trebuchet MS"/>
      <w:b w:val="1"/>
      <w:bCs w:val="1"/>
      <w:szCs w:val="21"/>
    </w:rPr>
  </w:style>
  <w:style w:type="character" w:styleId="CharacterStyle1" w:customStyle="1">
    <w:name w:val="Character Style 1"/>
    <w:rsid w:val="00FF13E4"/>
    <w:rPr>
      <w:rFonts w:ascii="Arial" w:cs="Arial" w:hAnsi="Arial" w:hint="default"/>
      <w:sz w:val="24"/>
      <w:szCs w:val="24"/>
    </w:rPr>
  </w:style>
  <w:style w:type="paragraph" w:styleId="Style10" w:customStyle="1">
    <w:name w:val="Style 1"/>
    <w:rsid w:val="00FF13E4"/>
    <w:pPr>
      <w:widowControl w:val="0"/>
      <w:autoSpaceDE w:val="0"/>
      <w:autoSpaceDN w:val="0"/>
      <w:adjustRightInd w:val="0"/>
      <w:spacing w:after="0" w:line="240" w:lineRule="auto"/>
    </w:pPr>
    <w:rPr>
      <w:rFonts w:ascii="Arial" w:cs="Arial" w:eastAsia="Times New Roman" w:hAnsi="Arial"/>
      <w:sz w:val="24"/>
      <w:szCs w:val="24"/>
      <w:lang w:val="en-US"/>
    </w:rPr>
  </w:style>
  <w:style w:type="paragraph" w:styleId="TOC4">
    <w:name w:val="toc 4"/>
    <w:basedOn w:val="Normal"/>
    <w:next w:val="Normal"/>
    <w:autoRedefine w:val="1"/>
    <w:uiPriority w:val="39"/>
    <w:unhideWhenUsed w:val="1"/>
    <w:rsid w:val="00FF13E4"/>
    <w:pPr>
      <w:ind w:left="660"/>
    </w:pPr>
  </w:style>
  <w:style w:type="paragraph" w:styleId="TOC5">
    <w:name w:val="toc 5"/>
    <w:basedOn w:val="Normal"/>
    <w:next w:val="Normal"/>
    <w:autoRedefine w:val="1"/>
    <w:semiHidden w:val="1"/>
    <w:rsid w:val="00FF13E4"/>
    <w:pPr>
      <w:spacing w:after="0" w:line="240" w:lineRule="auto"/>
      <w:ind w:left="960"/>
    </w:pPr>
    <w:rPr>
      <w:rFonts w:ascii="Times New Roman" w:eastAsia="Times New Roman" w:hAnsi="Times New Roman"/>
      <w:sz w:val="24"/>
      <w:szCs w:val="24"/>
      <w:lang w:eastAsia="de-DE"/>
    </w:rPr>
  </w:style>
  <w:style w:type="paragraph" w:styleId="TOC6">
    <w:name w:val="toc 6"/>
    <w:basedOn w:val="Normal"/>
    <w:next w:val="Normal"/>
    <w:autoRedefine w:val="1"/>
    <w:semiHidden w:val="1"/>
    <w:rsid w:val="00FF13E4"/>
    <w:pPr>
      <w:spacing w:after="0" w:line="240" w:lineRule="auto"/>
      <w:ind w:left="1200"/>
    </w:pPr>
    <w:rPr>
      <w:rFonts w:ascii="Times New Roman" w:eastAsia="Times New Roman" w:hAnsi="Times New Roman"/>
      <w:sz w:val="24"/>
      <w:szCs w:val="24"/>
      <w:lang w:eastAsia="de-DE"/>
    </w:rPr>
  </w:style>
  <w:style w:type="paragraph" w:styleId="TOC7">
    <w:name w:val="toc 7"/>
    <w:basedOn w:val="Normal"/>
    <w:next w:val="Normal"/>
    <w:autoRedefine w:val="1"/>
    <w:semiHidden w:val="1"/>
    <w:rsid w:val="00FF13E4"/>
    <w:pPr>
      <w:spacing w:after="0" w:line="240" w:lineRule="auto"/>
      <w:ind w:left="1440"/>
    </w:pPr>
    <w:rPr>
      <w:rFonts w:ascii="Times New Roman" w:eastAsia="Times New Roman" w:hAnsi="Times New Roman"/>
      <w:sz w:val="24"/>
      <w:szCs w:val="24"/>
      <w:lang w:eastAsia="de-DE"/>
    </w:rPr>
  </w:style>
  <w:style w:type="paragraph" w:styleId="TOC8">
    <w:name w:val="toc 8"/>
    <w:basedOn w:val="Normal"/>
    <w:next w:val="Normal"/>
    <w:autoRedefine w:val="1"/>
    <w:semiHidden w:val="1"/>
    <w:rsid w:val="00FF13E4"/>
    <w:pPr>
      <w:spacing w:after="0" w:line="240" w:lineRule="auto"/>
      <w:ind w:left="1680"/>
    </w:pPr>
    <w:rPr>
      <w:rFonts w:ascii="Times New Roman" w:eastAsia="Times New Roman" w:hAnsi="Times New Roman"/>
      <w:sz w:val="24"/>
      <w:szCs w:val="24"/>
      <w:lang w:eastAsia="de-DE"/>
    </w:rPr>
  </w:style>
  <w:style w:type="paragraph" w:styleId="TOC9">
    <w:name w:val="toc 9"/>
    <w:basedOn w:val="Normal"/>
    <w:next w:val="Normal"/>
    <w:autoRedefine w:val="1"/>
    <w:semiHidden w:val="1"/>
    <w:rsid w:val="00FF13E4"/>
    <w:pPr>
      <w:spacing w:after="0" w:line="240" w:lineRule="auto"/>
      <w:ind w:left="1920"/>
    </w:pPr>
    <w:rPr>
      <w:rFonts w:ascii="Times New Roman" w:eastAsia="Times New Roman" w:hAnsi="Times New Roman"/>
      <w:sz w:val="24"/>
      <w:szCs w:val="24"/>
      <w:lang w:eastAsia="de-DE"/>
    </w:rPr>
  </w:style>
  <w:style w:type="paragraph" w:styleId="CM4" w:customStyle="1">
    <w:name w:val="CM4"/>
    <w:basedOn w:val="Default"/>
    <w:next w:val="Default"/>
    <w:rsid w:val="00FF13E4"/>
    <w:rPr>
      <w:rFonts w:ascii="EUAlbertina" w:hAnsi="EUAlbertina"/>
      <w:color w:val="auto"/>
      <w:lang w:eastAsia="de-DE" w:val="de-DE"/>
    </w:rPr>
  </w:style>
  <w:style w:type="paragraph" w:styleId="BalloonText1" w:customStyle="1">
    <w:name w:val="Balloon Text1"/>
    <w:basedOn w:val="Normal"/>
    <w:semiHidden w:val="1"/>
    <w:unhideWhenUsed w:val="1"/>
    <w:rsid w:val="00FF13E4"/>
    <w:pPr>
      <w:spacing w:after="0" w:line="240" w:lineRule="auto"/>
    </w:pPr>
    <w:rPr>
      <w:rFonts w:ascii="Tahoma" w:cs="Tahoma" w:eastAsia="Times New Roman" w:hAnsi="Tahoma"/>
      <w:sz w:val="16"/>
      <w:szCs w:val="16"/>
      <w:lang w:eastAsia="de-DE"/>
    </w:rPr>
  </w:style>
  <w:style w:type="character" w:styleId="TestofumettoCarattere" w:customStyle="1">
    <w:name w:val="Testo fumetto Carattere"/>
    <w:semiHidden w:val="1"/>
    <w:rsid w:val="00FF13E4"/>
    <w:rPr>
      <w:rFonts w:ascii="Tahoma" w:cs="Tahoma" w:hAnsi="Tahoma"/>
      <w:sz w:val="16"/>
      <w:szCs w:val="16"/>
      <w:lang w:eastAsia="de-DE" w:val="de-DE"/>
    </w:rPr>
  </w:style>
  <w:style w:type="paragraph" w:styleId="CommentSubject1" w:customStyle="1">
    <w:name w:val="Comment Subject1"/>
    <w:basedOn w:val="CommentText"/>
    <w:next w:val="CommentText"/>
    <w:semiHidden w:val="1"/>
    <w:unhideWhenUsed w:val="1"/>
    <w:rsid w:val="00FF13E4"/>
    <w:rPr>
      <w:b w:val="1"/>
      <w:bCs w:val="1"/>
      <w:lang w:eastAsia="de-DE" w:val="ro-RO"/>
    </w:rPr>
  </w:style>
  <w:style w:type="character" w:styleId="TestocommentoCarattere" w:customStyle="1">
    <w:name w:val="Testo commento Carattere"/>
    <w:semiHidden w:val="1"/>
    <w:rsid w:val="00FF13E4"/>
    <w:rPr>
      <w:lang w:eastAsia="de-DE" w:val="de-DE"/>
    </w:rPr>
  </w:style>
  <w:style w:type="character" w:styleId="SoggettocommentoCarattere" w:customStyle="1">
    <w:name w:val="Soggetto commento Carattere"/>
    <w:basedOn w:val="TestocommentoCarattere"/>
    <w:rsid w:val="00FF13E4"/>
    <w:rPr>
      <w:lang w:eastAsia="de-DE" w:val="de-DE"/>
    </w:rPr>
  </w:style>
  <w:style w:type="paragraph" w:styleId="Revision1" w:customStyle="1">
    <w:name w:val="Revision1"/>
    <w:hidden w:val="1"/>
    <w:semiHidden w:val="1"/>
    <w:rsid w:val="00FF13E4"/>
    <w:pPr>
      <w:spacing w:after="0" w:line="240" w:lineRule="auto"/>
    </w:pPr>
    <w:rPr>
      <w:rFonts w:ascii="Times New Roman" w:cs="Times New Roman" w:eastAsia="Times New Roman" w:hAnsi="Times New Roman"/>
      <w:sz w:val="24"/>
      <w:szCs w:val="24"/>
      <w:lang w:eastAsia="de-DE" w:val="de-DE"/>
    </w:rPr>
  </w:style>
  <w:style w:type="paragraph" w:styleId="CM1" w:customStyle="1">
    <w:name w:val="CM1"/>
    <w:basedOn w:val="Default"/>
    <w:next w:val="Default"/>
    <w:rsid w:val="00FF13E4"/>
    <w:rPr>
      <w:rFonts w:ascii="EUAlbertina" w:hAnsi="EUAlbertina"/>
      <w:color w:val="auto"/>
    </w:rPr>
  </w:style>
  <w:style w:type="paragraph" w:styleId="CM3" w:customStyle="1">
    <w:name w:val="CM3"/>
    <w:basedOn w:val="Default"/>
    <w:next w:val="Default"/>
    <w:rsid w:val="00FF13E4"/>
    <w:rPr>
      <w:rFonts w:ascii="EUAlbertina" w:hAnsi="EUAlbertina"/>
      <w:color w:val="auto"/>
    </w:rPr>
  </w:style>
  <w:style w:type="paragraph" w:styleId="ListBullet1" w:customStyle="1">
    <w:name w:val="List Bullet 1"/>
    <w:basedOn w:val="Normal"/>
    <w:rsid w:val="00FF13E4"/>
    <w:pPr>
      <w:numPr>
        <w:numId w:val="14"/>
      </w:numPr>
      <w:tabs>
        <w:tab w:val="clear" w:pos="765"/>
        <w:tab w:val="num" w:pos="360"/>
      </w:tabs>
      <w:spacing w:after="240" w:line="240" w:lineRule="auto"/>
      <w:ind w:left="0" w:firstLine="0"/>
      <w:jc w:val="both"/>
    </w:pPr>
    <w:rPr>
      <w:rFonts w:ascii="Times New Roman" w:eastAsia="Times New Roman" w:hAnsi="Times New Roman"/>
      <w:sz w:val="24"/>
      <w:szCs w:val="20"/>
      <w:lang w:val="en-GB"/>
    </w:rPr>
  </w:style>
  <w:style w:type="paragraph" w:styleId="Normaleprogram" w:customStyle="1">
    <w:name w:val="Normale program"/>
    <w:basedOn w:val="Normal"/>
    <w:rsid w:val="00FF13E4"/>
    <w:pPr>
      <w:spacing w:after="0" w:line="240" w:lineRule="auto"/>
      <w:jc w:val="center"/>
    </w:pPr>
    <w:rPr>
      <w:rFonts w:ascii="Times New Roman" w:eastAsia="Times New Roman" w:hAnsi="Times New Roman"/>
      <w:sz w:val="24"/>
      <w:szCs w:val="20"/>
      <w:lang w:val="en-GB"/>
    </w:rPr>
  </w:style>
  <w:style w:type="character" w:styleId="hps" w:customStyle="1">
    <w:name w:val="hps"/>
    <w:basedOn w:val="DefaultParagraphFont"/>
    <w:rsid w:val="00FF13E4"/>
  </w:style>
  <w:style w:type="character" w:styleId="shorttext" w:customStyle="1">
    <w:name w:val="short_text"/>
    <w:basedOn w:val="DefaultParagraphFont"/>
    <w:rsid w:val="00FF13E4"/>
  </w:style>
  <w:style w:type="character" w:styleId="Stile12pt" w:customStyle="1">
    <w:name w:val="Stile 12 pt"/>
    <w:rsid w:val="00FF13E4"/>
    <w:rPr>
      <w:rFonts w:ascii="Times New Roman" w:hAnsi="Times New Roman"/>
      <w:sz w:val="24"/>
    </w:rPr>
  </w:style>
  <w:style w:type="character" w:styleId="hpsatn" w:customStyle="1">
    <w:name w:val="hps atn"/>
    <w:basedOn w:val="DefaultParagraphFont"/>
    <w:rsid w:val="00FF13E4"/>
  </w:style>
  <w:style w:type="character" w:styleId="atn" w:customStyle="1">
    <w:name w:val="atn"/>
    <w:basedOn w:val="DefaultParagraphFont"/>
    <w:rsid w:val="00FF13E4"/>
  </w:style>
  <w:style w:type="character" w:styleId="apple-converted-space" w:customStyle="1">
    <w:name w:val="apple-converted-space"/>
    <w:basedOn w:val="DefaultParagraphFont"/>
    <w:rsid w:val="00FF13E4"/>
  </w:style>
  <w:style w:type="character" w:styleId="WW-Absatz-Standardschriftart11" w:customStyle="1">
    <w:name w:val="WW-Absatz-Standardschriftart11"/>
    <w:rsid w:val="00FF13E4"/>
  </w:style>
  <w:style w:type="character" w:styleId="bbtext" w:customStyle="1">
    <w:name w:val="bbtext"/>
    <w:basedOn w:val="DefaultParagraphFont"/>
    <w:rsid w:val="00FF13E4"/>
  </w:style>
  <w:style w:type="paragraph" w:styleId="CharCharCharChar" w:customStyle="1">
    <w:name w:val="Char Char Char Char"/>
    <w:basedOn w:val="Normal"/>
    <w:rsid w:val="00FF13E4"/>
    <w:pPr>
      <w:spacing w:after="0" w:line="240" w:lineRule="auto"/>
    </w:pPr>
    <w:rPr>
      <w:rFonts w:ascii="Times New Roman" w:hAnsi="Times New Roman"/>
      <w:sz w:val="24"/>
      <w:szCs w:val="24"/>
      <w:lang w:eastAsia="pl-PL" w:val="pl-PL"/>
    </w:rPr>
  </w:style>
  <w:style w:type="character" w:styleId="tsp1" w:customStyle="1">
    <w:name w:val="tsp1"/>
    <w:basedOn w:val="DefaultParagraphFont"/>
    <w:rsid w:val="00FF13E4"/>
  </w:style>
  <w:style w:type="paragraph" w:styleId="ListParagraph">
    <w:name w:val="List Paragraph"/>
    <w:aliases w:val="Normal bullet 2,List Paragraph1,Forth level"/>
    <w:basedOn w:val="Normal"/>
    <w:link w:val="ListParagraphChar"/>
    <w:uiPriority w:val="34"/>
    <w:qFormat w:val="1"/>
    <w:rsid w:val="00FF13E4"/>
    <w:pPr>
      <w:spacing w:after="160" w:line="259" w:lineRule="auto"/>
      <w:ind w:left="720"/>
      <w:contextualSpacing w:val="1"/>
    </w:pPr>
    <w:rPr>
      <w:lang w:val="en-US"/>
    </w:rPr>
  </w:style>
  <w:style w:type="paragraph" w:styleId="NoSpacing">
    <w:name w:val="No Spacing"/>
    <w:uiPriority w:val="99"/>
    <w:qFormat w:val="1"/>
    <w:rsid w:val="00FF13E4"/>
    <w:pPr>
      <w:spacing w:after="0" w:line="240" w:lineRule="auto"/>
    </w:pPr>
    <w:rPr>
      <w:rFonts w:ascii="Calibri" w:cs="Times New Roman" w:eastAsia="Calibri" w:hAnsi="Calibri"/>
      <w:lang w:val="ro-RO"/>
    </w:rPr>
  </w:style>
  <w:style w:type="character" w:styleId="UnresolvedMention">
    <w:name w:val="Unresolved Mention"/>
    <w:uiPriority w:val="99"/>
    <w:semiHidden w:val="1"/>
    <w:unhideWhenUsed w:val="1"/>
    <w:rsid w:val="00FF13E4"/>
    <w:rPr>
      <w:color w:val="808080"/>
      <w:shd w:color="auto" w:fill="e6e6e6" w:val="clear"/>
    </w:rPr>
  </w:style>
  <w:style w:type="character" w:styleId="ListParagraphChar" w:customStyle="1">
    <w:name w:val="List Paragraph Char"/>
    <w:aliases w:val="Normal bullet 2 Char,List Paragraph1 Char,Forth level Char"/>
    <w:link w:val="ListParagraph"/>
    <w:uiPriority w:val="34"/>
    <w:locked w:val="1"/>
    <w:rsid w:val="00FF13E4"/>
    <w:rPr>
      <w:rFonts w:ascii="Calibri" w:cs="Times New Roman" w:eastAsia="Calibri" w:hAnsi="Calibri"/>
      <w:lang w:val="en-US"/>
    </w:rPr>
  </w:style>
  <w:style w:type="character" w:styleId="DefaultTextCaracter" w:customStyle="1">
    <w:name w:val="Default Text Caracter"/>
    <w:link w:val="DefaultText"/>
    <w:rsid w:val="00EC2C93"/>
    <w:rPr>
      <w:rFonts w:ascii="Times New Roman" w:cs="Times New Roman" w:eastAsia="Times New Roman" w:hAnsi="Times New Roman"/>
      <w:sz w:val="24"/>
      <w:szCs w:val="20"/>
      <w:lang w:val="ro-RO"/>
    </w:rPr>
  </w:style>
  <w:style w:type="paragraph" w:styleId="Par1" w:customStyle="1">
    <w:name w:val="Par_1"/>
    <w:basedOn w:val="Heading2"/>
    <w:rsid w:val="0018685A"/>
    <w:pPr>
      <w:keepNext w:val="0"/>
      <w:numPr>
        <w:numId w:val="34"/>
      </w:numPr>
      <w:tabs>
        <w:tab w:val="num" w:pos="964"/>
      </w:tabs>
      <w:spacing w:after="60" w:before="240"/>
      <w:ind w:left="964" w:hanging="567"/>
    </w:pPr>
    <w:rPr>
      <w:rFonts w:cs="Arial"/>
      <w:b w:val="0"/>
      <w:bCs w:val="1"/>
      <w:szCs w:val="28"/>
      <w:lang w:eastAsia="en-GB" w:val="ro-RO"/>
    </w:rPr>
  </w:style>
  <w:style w:type="paragraph" w:styleId="Subtitle">
    <w:name w:val="Subtitle"/>
    <w:basedOn w:val="Normal"/>
    <w:next w:val="Normal"/>
    <w:pPr>
      <w:spacing w:after="0" w:line="240" w:lineRule="auto"/>
      <w:jc w:val="center"/>
    </w:pPr>
    <w:rPr>
      <w:rFonts w:ascii="Times New Roman" w:cs="Times New Roman" w:eastAsia="Times New Roman" w:hAnsi="Times New Roman"/>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0" w:line="240" w:lineRule="auto"/>
      <w:jc w:val="center"/>
    </w:pPr>
    <w:rPr>
      <w:rFonts w:ascii="Times New Roman" w:cs="Times New Roman" w:eastAsia="Times New Roman" w:hAnsi="Times New Roman"/>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egal-financiar@centruldeproiecte.r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OSngli+rtzXooxg51DQ8QCCMsw==">CgMxLjAyD2lkLmV4dHRwbGFrN2cxdzIOaC5rbDhkM2phZDZ1OTkyDmguaXJtamk2bWZsYTNwMg5oLm56bGhib2JzMTg1djgAciExNlRSb0lwOUtkTVRGbmgxZGpoRVFFYkdhMDd0WVAzMUs=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2022-11-15T08:21:00Z</dcterms:created>
</cp:coreProperties>
</file>