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PV REC nr. __ /____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0"/>
        </w:rPr>
        <w:t xml:space="preserve">de recepție a grilelor detaliate de evaluare a proiectelor culturale, cu justificarea punctajelor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Încheiat astăzi,__________, cu ocazia centralizării punctajelor proiectelor culturale evaluate, înscrise în cadrul programului privind finanțarea nerambursabilă a proiectelor care constituie programul prioritar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Repere în cultură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– ediția 2023.</w:t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_____Nume Prenume_____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, membru al comisiei de evaluare constituite prin decizia IES-DEC nr. __/__.__._____, a evaluat și ierarhizat un număr de __ proiecte culturale, după cum urmează:</w:t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2160"/>
        <w:gridCol w:w="2295"/>
        <w:gridCol w:w="2895"/>
        <w:gridCol w:w="960"/>
        <w:tblGridChange w:id="0">
          <w:tblGrid>
            <w:gridCol w:w="480"/>
            <w:gridCol w:w="2160"/>
            <w:gridCol w:w="2295"/>
            <w:gridCol w:w="2895"/>
            <w:gridCol w:w="96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Titlu proiect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666666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Punctaj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380"/>
        <w:tblGridChange w:id="0">
          <w:tblGrid>
            <w:gridCol w:w="4410"/>
            <w:gridCol w:w="4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(Prenume și Nume)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6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(Prenume și Nume)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-9508</wp:posOffset>
          </wp:positionV>
          <wp:extent cx="579938" cy="579938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bXa6QbSnLcN17MeXF75WuhGIQ==">CgMxLjA4AHIhMW9XdC1sT2h5MzVGLWI3RGVPMDRmNmZwMkE0R29sNkhy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