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ind w:right="-5.905511811022279"/>
        <w:rPr>
          <w:rFonts w:ascii="Inter" w:cs="Inter" w:eastAsia="Inter" w:hAnsi="Inter"/>
          <w:b w:val="1"/>
          <w:sz w:val="32"/>
          <w:szCs w:val="32"/>
        </w:rPr>
      </w:pPr>
      <w:r w:rsidDel="00000000" w:rsidR="00000000" w:rsidRPr="00000000">
        <w:rPr>
          <w:rFonts w:ascii="Inter" w:cs="Inter" w:eastAsia="Inter" w:hAnsi="Inter"/>
          <w:b w:val="1"/>
          <w:sz w:val="32"/>
          <w:szCs w:val="32"/>
          <w:rtl w:val="0"/>
        </w:rPr>
        <w:t xml:space="preserve">Grilă de verificare a eligibilității solicitantului și proiectului cultural | Anexa 2</w:t>
      </w:r>
    </w:p>
    <w:p w:rsidR="00000000" w:rsidDel="00000000" w:rsidP="00000000" w:rsidRDefault="00000000" w:rsidRPr="00000000" w14:paraId="00000002">
      <w:pPr>
        <w:spacing w:after="120" w:lineRule="auto"/>
        <w:ind w:right="-5.905511811022279"/>
        <w:rPr>
          <w:rFonts w:ascii="Inter" w:cs="Inter" w:eastAsia="Inter" w:hAnsi="Inter"/>
          <w:b w:val="1"/>
          <w:i w:val="1"/>
          <w:sz w:val="24"/>
          <w:szCs w:val="24"/>
        </w:rPr>
      </w:pPr>
      <w:r w:rsidDel="00000000" w:rsidR="00000000" w:rsidRPr="00000000">
        <w:rPr>
          <w:rFonts w:ascii="Inter" w:cs="Inter" w:eastAsia="Inter" w:hAnsi="Inter"/>
          <w:b w:val="1"/>
          <w:sz w:val="24"/>
          <w:szCs w:val="24"/>
          <w:rtl w:val="0"/>
        </w:rPr>
        <w:t xml:space="preserve">Programul de finanțare nerambursabilă </w:t>
      </w:r>
      <w:r w:rsidDel="00000000" w:rsidR="00000000" w:rsidRPr="00000000">
        <w:rPr>
          <w:rFonts w:ascii="Inter" w:cs="Inter" w:eastAsia="Inter" w:hAnsi="Inter"/>
          <w:b w:val="1"/>
          <w:i w:val="1"/>
          <w:sz w:val="24"/>
          <w:szCs w:val="24"/>
          <w:rtl w:val="0"/>
        </w:rPr>
        <w:t xml:space="preserve">Power Station+ | Școli creative</w:t>
      </w:r>
    </w:p>
    <w:p w:rsidR="00000000" w:rsidDel="00000000" w:rsidP="00000000" w:rsidRDefault="00000000" w:rsidRPr="00000000" w14:paraId="00000003">
      <w:pPr>
        <w:spacing w:after="120" w:lineRule="auto"/>
        <w:ind w:right="-5.905511811022279"/>
        <w:jc w:val="right"/>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04">
      <w:pPr>
        <w:spacing w:after="100" w:before="100" w:line="276" w:lineRule="auto"/>
        <w:ind w:right="-5.905511811022279"/>
        <w:rPr>
          <w:rFonts w:ascii="Inter" w:cs="Inter" w:eastAsia="Inter" w:hAnsi="Inter"/>
          <w:b w:val="1"/>
          <w:sz w:val="20"/>
          <w:szCs w:val="20"/>
        </w:rPr>
      </w:pPr>
      <w:r w:rsidDel="00000000" w:rsidR="00000000" w:rsidRPr="00000000">
        <w:rPr>
          <w:rFonts w:ascii="Inter" w:cs="Inter" w:eastAsia="Inter" w:hAnsi="Inter"/>
          <w:sz w:val="20"/>
          <w:szCs w:val="20"/>
          <w:rtl w:val="0"/>
        </w:rPr>
        <w:t xml:space="preserve">Înaintea evaluării propriu-zise, se verifică dacă aplicațiile primite sunt complete și dacă îndeplinesc criteriile de eligibilitate și conformitate din </w:t>
      </w:r>
      <w:r w:rsidDel="00000000" w:rsidR="00000000" w:rsidRPr="00000000">
        <w:rPr>
          <w:rFonts w:ascii="Inter" w:cs="Inter" w:eastAsia="Inter" w:hAnsi="Inter"/>
          <w:i w:val="1"/>
          <w:sz w:val="20"/>
          <w:szCs w:val="20"/>
          <w:rtl w:val="0"/>
        </w:rPr>
        <w:t xml:space="preserve">Ghidul solicitantului</w:t>
      </w:r>
      <w:r w:rsidDel="00000000" w:rsidR="00000000" w:rsidRPr="00000000">
        <w:rPr>
          <w:rFonts w:ascii="Inter" w:cs="Inter" w:eastAsia="Inter" w:hAnsi="Inter"/>
          <w:i w:val="1"/>
          <w:sz w:val="20"/>
          <w:szCs w:val="20"/>
          <w:highlight w:val="white"/>
          <w:rtl w:val="0"/>
        </w:rPr>
        <w:t xml:space="preserve"> </w:t>
      </w:r>
      <w:r w:rsidDel="00000000" w:rsidR="00000000" w:rsidRPr="00000000">
        <w:rPr>
          <w:rFonts w:ascii="Inter" w:cs="Inter" w:eastAsia="Inter" w:hAnsi="Inter"/>
          <w:sz w:val="20"/>
          <w:szCs w:val="20"/>
          <w:highlight w:val="white"/>
          <w:rtl w:val="0"/>
        </w:rPr>
        <w:t xml:space="preserve">și </w:t>
      </w:r>
      <w:r w:rsidDel="00000000" w:rsidR="00000000" w:rsidRPr="00000000">
        <w:rPr>
          <w:rFonts w:ascii="Inter" w:cs="Inter" w:eastAsia="Inter" w:hAnsi="Inter"/>
          <w:i w:val="1"/>
          <w:sz w:val="20"/>
          <w:szCs w:val="20"/>
          <w:highlight w:val="white"/>
          <w:rtl w:val="0"/>
        </w:rPr>
        <w:t xml:space="preserve">Anunțul </w:t>
      </w:r>
      <w:r w:rsidDel="00000000" w:rsidR="00000000" w:rsidRPr="00000000">
        <w:rPr>
          <w:rFonts w:ascii="Inter" w:cs="Inter" w:eastAsia="Inter" w:hAnsi="Inter"/>
          <w:sz w:val="20"/>
          <w:szCs w:val="20"/>
          <w:highlight w:val="white"/>
          <w:rtl w:val="0"/>
        </w:rPr>
        <w:t xml:space="preserve">programului de finanțare </w:t>
      </w:r>
      <w:r w:rsidDel="00000000" w:rsidR="00000000" w:rsidRPr="00000000">
        <w:rPr>
          <w:rFonts w:ascii="Inter" w:cs="Inter" w:eastAsia="Inter" w:hAnsi="Inter"/>
          <w:i w:val="1"/>
          <w:sz w:val="20"/>
          <w:szCs w:val="20"/>
          <w:highlight w:val="white"/>
          <w:rtl w:val="0"/>
        </w:rPr>
        <w:t xml:space="preserve">Power Station+ | Școli creative </w:t>
      </w:r>
      <w:r w:rsidDel="00000000" w:rsidR="00000000" w:rsidRPr="00000000">
        <w:rPr>
          <w:rFonts w:ascii="Inter" w:cs="Inter" w:eastAsia="Inter" w:hAnsi="Inter"/>
          <w:sz w:val="20"/>
          <w:szCs w:val="20"/>
          <w:rtl w:val="0"/>
        </w:rPr>
        <w:t xml:space="preserve">(Anexa nr. 1 și </w:t>
      </w:r>
      <w:r w:rsidDel="00000000" w:rsidR="00000000" w:rsidRPr="00000000">
        <w:rPr>
          <w:rFonts w:ascii="Inter" w:cs="Inter" w:eastAsia="Inter" w:hAnsi="Inter"/>
          <w:sz w:val="20"/>
          <w:szCs w:val="20"/>
          <w:highlight w:val="white"/>
          <w:rtl w:val="0"/>
        </w:rPr>
        <w:t xml:space="preserve">Anexa nr. 3. la Decizia </w:t>
      </w:r>
      <w:r w:rsidDel="00000000" w:rsidR="00000000" w:rsidRPr="00000000">
        <w:rPr>
          <w:rFonts w:ascii="Inter" w:cs="Inter" w:eastAsia="Inter" w:hAnsi="Inter"/>
          <w:sz w:val="20"/>
          <w:szCs w:val="20"/>
          <w:rtl w:val="0"/>
        </w:rPr>
        <w:t xml:space="preserve">IES-DEC </w:t>
      </w:r>
      <w:r w:rsidDel="00000000" w:rsidR="00000000" w:rsidRPr="00000000">
        <w:rPr>
          <w:rFonts w:ascii="Inter" w:cs="Inter" w:eastAsia="Inter" w:hAnsi="Inter"/>
          <w:sz w:val="20"/>
          <w:szCs w:val="20"/>
          <w:highlight w:val="white"/>
          <w:rtl w:val="0"/>
        </w:rPr>
        <w:t xml:space="preserve">nr. __ / __.__.2023).</w:t>
      </w:r>
      <w:r w:rsidDel="00000000" w:rsidR="00000000" w:rsidRPr="00000000">
        <w:rPr>
          <w:rtl w:val="0"/>
        </w:rPr>
      </w:r>
    </w:p>
    <w:p w:rsidR="00000000" w:rsidDel="00000000" w:rsidP="00000000" w:rsidRDefault="00000000" w:rsidRPr="00000000" w14:paraId="00000005">
      <w:pPr>
        <w:spacing w:after="100" w:before="100" w:line="276" w:lineRule="auto"/>
        <w:ind w:right="-5.905511811022279"/>
        <w:rPr>
          <w:rFonts w:ascii="Inter" w:cs="Inter" w:eastAsia="Inter" w:hAnsi="Inter"/>
          <w:sz w:val="20"/>
          <w:szCs w:val="20"/>
        </w:rPr>
      </w:pPr>
      <w:r w:rsidDel="00000000" w:rsidR="00000000" w:rsidRPr="00000000">
        <w:rPr>
          <w:rFonts w:ascii="Inter" w:cs="Inter" w:eastAsia="Inter" w:hAnsi="Inter"/>
          <w:sz w:val="20"/>
          <w:szCs w:val="20"/>
          <w:rtl w:val="0"/>
        </w:rPr>
        <w:t xml:space="preserve">Verificarea respectării criteriilor de eligibilitate - conformitatea administrativă, inclusiv sub aspectul eligibilității cheltuielilor prevăzute în formularul pentru descrierea bugetului de venituri și cheltuieli, cât și conformitatea strategică - se realizează de către secretariatul autorității finanțatoare.  </w:t>
      </w:r>
    </w:p>
    <w:p w:rsidR="00000000" w:rsidDel="00000000" w:rsidP="00000000" w:rsidRDefault="00000000" w:rsidRPr="00000000" w14:paraId="00000006">
      <w:pPr>
        <w:spacing w:after="100" w:before="100" w:line="276" w:lineRule="auto"/>
        <w:ind w:right="-5.905511811022279"/>
        <w:rPr>
          <w:rFonts w:ascii="Inter" w:cs="Inter" w:eastAsia="Inter" w:hAnsi="Inter"/>
          <w:sz w:val="20"/>
          <w:szCs w:val="20"/>
        </w:rPr>
      </w:pPr>
      <w:r w:rsidDel="00000000" w:rsidR="00000000" w:rsidRPr="00000000">
        <w:rPr>
          <w:rFonts w:ascii="Inter" w:cs="Inter" w:eastAsia="Inter" w:hAnsi="Inter"/>
          <w:sz w:val="20"/>
          <w:szCs w:val="20"/>
          <w:rtl w:val="0"/>
        </w:rPr>
        <w:t xml:space="preserve">Pentru a fi declarată eligibil și conform, proiectul cultural trebuie să conțină toată documentația solicitată prin Ghidul solicitantului. Eligibilitatea și conformitatea se stabilesc pe baza grilei de verificare a eligibilității și conformității administrative din Ghidul solicitantului.</w:t>
      </w:r>
    </w:p>
    <w:p w:rsidR="00000000" w:rsidDel="00000000" w:rsidP="00000000" w:rsidRDefault="00000000" w:rsidRPr="00000000" w14:paraId="00000007">
      <w:pPr>
        <w:spacing w:after="100" w:before="100" w:line="276" w:lineRule="auto"/>
        <w:ind w:right="-4.370078740156487"/>
        <w:rPr>
          <w:rFonts w:ascii="Inter" w:cs="Inter" w:eastAsia="Inter" w:hAnsi="Inter"/>
          <w:sz w:val="20"/>
          <w:szCs w:val="20"/>
        </w:rPr>
      </w:pPr>
      <w:r w:rsidDel="00000000" w:rsidR="00000000" w:rsidRPr="00000000">
        <w:rPr>
          <w:rtl w:val="0"/>
        </w:rPr>
      </w:r>
    </w:p>
    <w:p w:rsidR="00000000" w:rsidDel="00000000" w:rsidP="00000000" w:rsidRDefault="00000000" w:rsidRPr="00000000" w14:paraId="00000008">
      <w:pPr>
        <w:spacing w:after="100" w:before="100" w:line="276" w:lineRule="auto"/>
        <w:rPr>
          <w:rFonts w:ascii="Inter" w:cs="Inter" w:eastAsia="Inter" w:hAnsi="Inter"/>
          <w:b w:val="1"/>
          <w:sz w:val="24"/>
          <w:szCs w:val="24"/>
        </w:rPr>
      </w:pPr>
      <w:r w:rsidDel="00000000" w:rsidR="00000000" w:rsidRPr="00000000">
        <w:rPr>
          <w:rFonts w:ascii="Inter" w:cs="Inter" w:eastAsia="Inter" w:hAnsi="Inter"/>
          <w:b w:val="1"/>
          <w:sz w:val="24"/>
          <w:szCs w:val="24"/>
          <w:rtl w:val="0"/>
        </w:rPr>
        <w:t xml:space="preserve">I. Documente verificare conformitate administrativă</w:t>
      </w:r>
    </w:p>
    <w:tbl>
      <w:tblPr>
        <w:tblStyle w:val="Table1"/>
        <w:tblW w:w="12810.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75"/>
        <w:gridCol w:w="585"/>
        <w:gridCol w:w="555"/>
        <w:gridCol w:w="4395"/>
        <w:tblGridChange w:id="0">
          <w:tblGrid>
            <w:gridCol w:w="7275"/>
            <w:gridCol w:w="585"/>
            <w:gridCol w:w="555"/>
            <w:gridCol w:w="4395"/>
          </w:tblGrid>
        </w:tblGridChange>
      </w:tblGrid>
      <w:tr>
        <w:trPr>
          <w:cantSplit w:val="0"/>
          <w:trHeight w:val="446.04492187499994" w:hRule="atLeast"/>
          <w:tblHeader w:val="0"/>
        </w:trPr>
        <w:tc>
          <w:tcPr>
            <w:tcBorders>
              <w:top w:color="000000" w:space="0" w:sz="0" w:val="nil"/>
              <w:left w:color="000000" w:space="0" w:sz="0" w:val="nil"/>
              <w:bottom w:color="000000" w:space="0" w:sz="4" w:val="single"/>
              <w:right w:color="000000" w:space="0" w:sz="4" w:val="single"/>
            </w:tcBorders>
            <w:shd w:fill="f3f3f3" w:val="clear"/>
            <w:tcMar>
              <w:top w:w="0.0" w:type="dxa"/>
              <w:left w:w="108.0" w:type="dxa"/>
              <w:bottom w:w="0.0" w:type="dxa"/>
              <w:right w:w="108.0" w:type="dxa"/>
            </w:tcMar>
            <w:vAlign w:val="center"/>
          </w:tcPr>
          <w:p w:rsidR="00000000" w:rsidDel="00000000" w:rsidP="00000000" w:rsidRDefault="00000000" w:rsidRPr="00000000" w14:paraId="00000009">
            <w:pPr>
              <w:spacing w:after="100" w:before="100" w:line="276" w:lineRule="auto"/>
              <w:rPr>
                <w:rFonts w:ascii="Inter" w:cs="Inter" w:eastAsia="Inter" w:hAnsi="Inter"/>
                <w:b w:val="1"/>
                <w:sz w:val="20"/>
                <w:szCs w:val="20"/>
              </w:rPr>
            </w:pPr>
            <w:bookmarkStart w:colFirst="0" w:colLast="0" w:name="_heading=h.gjdgxs" w:id="0"/>
            <w:bookmarkEnd w:id="0"/>
            <w:r w:rsidDel="00000000" w:rsidR="00000000" w:rsidRPr="00000000">
              <w:rPr>
                <w:rFonts w:ascii="Inter" w:cs="Inter" w:eastAsia="Inter" w:hAnsi="Inter"/>
                <w:b w:val="1"/>
                <w:sz w:val="20"/>
                <w:szCs w:val="20"/>
                <w:rtl w:val="0"/>
              </w:rPr>
              <w:t xml:space="preserve">Listă documente </w:t>
            </w:r>
          </w:p>
        </w:tc>
        <w:tc>
          <w:tcPr>
            <w:tcBorders>
              <w:top w:color="000000" w:space="0" w:sz="0" w:val="nil"/>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00A">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Da</w:t>
            </w:r>
          </w:p>
        </w:tc>
        <w:tc>
          <w:tcPr>
            <w:tcBorders>
              <w:top w:color="000000" w:space="0" w:sz="0" w:val="nil"/>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00B">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Nu</w:t>
            </w:r>
          </w:p>
        </w:tc>
        <w:tc>
          <w:tcPr>
            <w:tcBorders>
              <w:top w:color="000000" w:space="0" w:sz="0" w:val="nil"/>
              <w:left w:color="000000" w:space="0" w:sz="4" w:val="single"/>
              <w:bottom w:color="000000" w:space="0" w:sz="4" w:val="single"/>
              <w:right w:color="000000" w:space="0" w:sz="0" w:val="nil"/>
            </w:tcBorders>
            <w:shd w:fill="f3f3f3" w:val="clear"/>
            <w:vAlign w:val="center"/>
          </w:tcPr>
          <w:p w:rsidR="00000000" w:rsidDel="00000000" w:rsidP="00000000" w:rsidRDefault="00000000" w:rsidRPr="00000000" w14:paraId="0000000C">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Observații </w:t>
            </w:r>
          </w:p>
        </w:tc>
      </w:tr>
      <w:tr>
        <w:trPr>
          <w:cantSplit w:val="0"/>
          <w:tblHeader w:val="0"/>
        </w:trPr>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D">
            <w:pPr>
              <w:numPr>
                <w:ilvl w:val="0"/>
                <w:numId w:val="4"/>
              </w:numPr>
              <w:spacing w:after="100" w:before="100" w:line="276" w:lineRule="auto"/>
              <w:ind w:left="720" w:hanging="360"/>
              <w:rPr>
                <w:rFonts w:ascii="Roboto" w:cs="Roboto" w:eastAsia="Roboto" w:hAnsi="Roboto"/>
                <w:sz w:val="18"/>
                <w:szCs w:val="18"/>
              </w:rPr>
            </w:pPr>
            <w:r w:rsidDel="00000000" w:rsidR="00000000" w:rsidRPr="00000000">
              <w:rPr>
                <w:rFonts w:ascii="Inter" w:cs="Inter" w:eastAsia="Inter" w:hAnsi="Inter"/>
                <w:sz w:val="18"/>
                <w:szCs w:val="18"/>
                <w:rtl w:val="0"/>
              </w:rPr>
              <w:t xml:space="preserve">Anexa 1 - Cererea de finanțare, completată și</w:t>
            </w:r>
            <w:r w:rsidDel="00000000" w:rsidR="00000000" w:rsidRPr="00000000">
              <w:rPr>
                <w:rFonts w:ascii="Inter" w:cs="Inter" w:eastAsia="Inter" w:hAnsi="Inter"/>
                <w:b w:val="1"/>
                <w:sz w:val="18"/>
                <w:szCs w:val="18"/>
                <w:rtl w:val="0"/>
              </w:rPr>
              <w:t xml:space="preserve"> transmisă electronic, utilizând formularul pus la dispoziție de autoritatea finanțatoare</w:t>
            </w:r>
            <w:r w:rsidDel="00000000" w:rsidR="00000000" w:rsidRPr="00000000">
              <w:rPr>
                <w:rFonts w:ascii="Inter" w:cs="Inter" w:eastAsia="Inter" w:hAnsi="Inter"/>
                <w:sz w:val="18"/>
                <w:szCs w:val="18"/>
                <w:rtl w:val="0"/>
              </w:rPr>
              <w:t xml:space="preserve"> și urmând specificațiile menționate în cadrul acestuia, precum și în cadrul Anunțului și în Ghidul solicitantului.</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0E">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0F">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10">
            <w:pPr>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1">
            <w:pPr>
              <w:numPr>
                <w:ilvl w:val="0"/>
                <w:numId w:val="1"/>
              </w:numPr>
              <w:spacing w:after="100" w:before="100" w:line="276" w:lineRule="auto"/>
              <w:ind w:left="720" w:hanging="360"/>
              <w:rPr>
                <w:rFonts w:ascii="Roboto" w:cs="Roboto" w:eastAsia="Roboto" w:hAnsi="Roboto"/>
                <w:sz w:val="18"/>
                <w:szCs w:val="18"/>
              </w:rPr>
            </w:pPr>
            <w:r w:rsidDel="00000000" w:rsidR="00000000" w:rsidRPr="00000000">
              <w:rPr>
                <w:rFonts w:ascii="Inter" w:cs="Inter" w:eastAsia="Inter" w:hAnsi="Inter"/>
                <w:sz w:val="18"/>
                <w:szCs w:val="18"/>
                <w:rtl w:val="0"/>
              </w:rPr>
              <w:t xml:space="preserve">Anexa 1.1. – Bugetul de venituri și cheltuieli, completat în lei, </w:t>
            </w:r>
            <w:r w:rsidDel="00000000" w:rsidR="00000000" w:rsidRPr="00000000">
              <w:rPr>
                <w:rFonts w:ascii="Inter" w:cs="Inter" w:eastAsia="Inter" w:hAnsi="Inter"/>
                <w:b w:val="1"/>
                <w:sz w:val="18"/>
                <w:szCs w:val="18"/>
                <w:rtl w:val="0"/>
              </w:rPr>
              <w:t xml:space="preserve">utilizând formularul pus la dispoziție de autoritatea finanțatoare</w:t>
            </w:r>
            <w:r w:rsidDel="00000000" w:rsidR="00000000" w:rsidRPr="00000000">
              <w:rPr>
                <w:rFonts w:ascii="Inter" w:cs="Inter" w:eastAsia="Inter" w:hAnsi="Inter"/>
                <w:sz w:val="18"/>
                <w:szCs w:val="18"/>
                <w:rtl w:val="0"/>
              </w:rPr>
              <w:t xml:space="preserve"> și urmând specificațiile menționate în cadrul acestuia, precum și în Anunț și Ghidul de decont:</w:t>
            </w:r>
            <w:r w:rsidDel="00000000" w:rsidR="00000000" w:rsidRPr="00000000">
              <w:rPr>
                <w:rtl w:val="0"/>
              </w:rPr>
            </w:r>
          </w:p>
          <w:p w:rsidR="00000000" w:rsidDel="00000000" w:rsidP="00000000" w:rsidRDefault="00000000" w:rsidRPr="00000000" w14:paraId="00000012">
            <w:pPr>
              <w:numPr>
                <w:ilvl w:val="0"/>
                <w:numId w:val="1"/>
              </w:numPr>
              <w:spacing w:after="100" w:before="100" w:line="276" w:lineRule="auto"/>
              <w:ind w:left="720" w:hanging="360"/>
              <w:rPr>
                <w:rFonts w:ascii="Inter" w:cs="Inter" w:eastAsia="Inter" w:hAnsi="Inter"/>
                <w:sz w:val="18"/>
                <w:szCs w:val="18"/>
              </w:rPr>
            </w:pPr>
            <w:r w:rsidDel="00000000" w:rsidR="00000000" w:rsidRPr="00000000">
              <w:rPr>
                <w:rFonts w:ascii="Inter" w:cs="Inter" w:eastAsia="Inter" w:hAnsi="Inter"/>
                <w:sz w:val="18"/>
                <w:szCs w:val="18"/>
                <w:rtl w:val="0"/>
              </w:rPr>
              <w:t xml:space="preserve">bugetul este semnat și datat;</w:t>
            </w:r>
          </w:p>
          <w:p w:rsidR="00000000" w:rsidDel="00000000" w:rsidP="00000000" w:rsidRDefault="00000000" w:rsidRPr="00000000" w14:paraId="00000013">
            <w:pPr>
              <w:numPr>
                <w:ilvl w:val="0"/>
                <w:numId w:val="1"/>
              </w:numPr>
              <w:spacing w:after="100" w:before="100" w:line="276" w:lineRule="auto"/>
              <w:ind w:left="720" w:hanging="360"/>
              <w:rPr>
                <w:rFonts w:ascii="Inter" w:cs="Inter" w:eastAsia="Inter" w:hAnsi="Inter"/>
                <w:sz w:val="18"/>
                <w:szCs w:val="18"/>
              </w:rPr>
            </w:pPr>
            <w:r w:rsidDel="00000000" w:rsidR="00000000" w:rsidRPr="00000000">
              <w:rPr>
                <w:rFonts w:ascii="Inter" w:cs="Inter" w:eastAsia="Inter" w:hAnsi="Inter"/>
                <w:sz w:val="18"/>
                <w:szCs w:val="18"/>
                <w:rtl w:val="0"/>
              </w:rPr>
              <w:t xml:space="preserve">sunt respectate pragurile de cofinanțare;</w:t>
            </w:r>
          </w:p>
          <w:p w:rsidR="00000000" w:rsidDel="00000000" w:rsidP="00000000" w:rsidRDefault="00000000" w:rsidRPr="00000000" w14:paraId="00000014">
            <w:pPr>
              <w:numPr>
                <w:ilvl w:val="0"/>
                <w:numId w:val="1"/>
              </w:numPr>
              <w:spacing w:after="100" w:before="100" w:line="276" w:lineRule="auto"/>
              <w:ind w:left="720" w:hanging="360"/>
              <w:rPr>
                <w:rFonts w:ascii="Inter" w:cs="Inter" w:eastAsia="Inter" w:hAnsi="Inter"/>
                <w:sz w:val="18"/>
                <w:szCs w:val="18"/>
              </w:rPr>
            </w:pPr>
            <w:r w:rsidDel="00000000" w:rsidR="00000000" w:rsidRPr="00000000">
              <w:rPr>
                <w:rFonts w:ascii="Inter" w:cs="Inter" w:eastAsia="Inter" w:hAnsi="Inter"/>
                <w:sz w:val="18"/>
                <w:szCs w:val="18"/>
                <w:highlight w:val="white"/>
                <w:rtl w:val="0"/>
              </w:rPr>
              <w:t xml:space="preserve">maximum 10% </w:t>
            </w:r>
            <w:r w:rsidDel="00000000" w:rsidR="00000000" w:rsidRPr="00000000">
              <w:rPr>
                <w:rFonts w:ascii="Inter" w:cs="Inter" w:eastAsia="Inter" w:hAnsi="Inter"/>
                <w:sz w:val="18"/>
                <w:szCs w:val="18"/>
                <w:rtl w:val="0"/>
              </w:rPr>
              <w:t xml:space="preserve">din finanțarea nerambursabilă este alocat pentru </w:t>
            </w:r>
            <w:r w:rsidDel="00000000" w:rsidR="00000000" w:rsidRPr="00000000">
              <w:rPr>
                <w:rFonts w:ascii="Inter" w:cs="Inter" w:eastAsia="Inter" w:hAnsi="Inter"/>
                <w:sz w:val="18"/>
                <w:szCs w:val="18"/>
                <w:highlight w:val="white"/>
                <w:rtl w:val="0"/>
              </w:rPr>
              <w:t xml:space="preserve">cheltuieli cu lucrări care nu necesită autorizație de construire;</w:t>
            </w:r>
            <w:r w:rsidDel="00000000" w:rsidR="00000000" w:rsidRPr="00000000">
              <w:rPr>
                <w:rtl w:val="0"/>
              </w:rPr>
            </w:r>
          </w:p>
          <w:p w:rsidR="00000000" w:rsidDel="00000000" w:rsidP="00000000" w:rsidRDefault="00000000" w:rsidRPr="00000000" w14:paraId="00000015">
            <w:pPr>
              <w:numPr>
                <w:ilvl w:val="0"/>
                <w:numId w:val="1"/>
              </w:numPr>
              <w:spacing w:after="100" w:before="100" w:line="276" w:lineRule="auto"/>
              <w:ind w:left="720" w:hanging="360"/>
              <w:rPr>
                <w:rFonts w:ascii="Inter" w:cs="Inter" w:eastAsia="Inter" w:hAnsi="Inter"/>
                <w:sz w:val="18"/>
                <w:szCs w:val="18"/>
              </w:rPr>
            </w:pPr>
            <w:r w:rsidDel="00000000" w:rsidR="00000000" w:rsidRPr="00000000">
              <w:rPr>
                <w:rFonts w:ascii="Inter" w:cs="Inter" w:eastAsia="Inter" w:hAnsi="Inter"/>
                <w:sz w:val="18"/>
                <w:szCs w:val="18"/>
                <w:rtl w:val="0"/>
              </w:rPr>
              <w:t xml:space="preserve">maximum 20% din finanțarea nerambursabilă este alocat pentru cheltuieli de personal, inclusiv taxe și contribuții aferente;</w:t>
            </w:r>
          </w:p>
          <w:p w:rsidR="00000000" w:rsidDel="00000000" w:rsidP="00000000" w:rsidRDefault="00000000" w:rsidRPr="00000000" w14:paraId="00000016">
            <w:pPr>
              <w:numPr>
                <w:ilvl w:val="0"/>
                <w:numId w:val="1"/>
              </w:numPr>
              <w:spacing w:after="100" w:before="100" w:line="276" w:lineRule="auto"/>
              <w:ind w:left="720" w:hanging="360"/>
              <w:rPr>
                <w:rFonts w:ascii="Inter" w:cs="Inter" w:eastAsia="Inter" w:hAnsi="Inter"/>
                <w:sz w:val="18"/>
                <w:szCs w:val="18"/>
              </w:rPr>
            </w:pPr>
            <w:r w:rsidDel="00000000" w:rsidR="00000000" w:rsidRPr="00000000">
              <w:rPr>
                <w:rFonts w:ascii="Inter" w:cs="Inter" w:eastAsia="Inter" w:hAnsi="Inter"/>
                <w:sz w:val="18"/>
                <w:szCs w:val="18"/>
                <w:rtl w:val="0"/>
              </w:rPr>
              <w:t xml:space="preserve">maximum 5% din finanțarea nerambursabilă este alocat pentru cheltuieli indirecte;</w:t>
            </w:r>
          </w:p>
          <w:p w:rsidR="00000000" w:rsidDel="00000000" w:rsidP="00000000" w:rsidRDefault="00000000" w:rsidRPr="00000000" w14:paraId="00000017">
            <w:pPr>
              <w:numPr>
                <w:ilvl w:val="0"/>
                <w:numId w:val="1"/>
              </w:numPr>
              <w:spacing w:after="100" w:line="276" w:lineRule="auto"/>
              <w:ind w:left="720" w:hanging="360"/>
              <w:rPr>
                <w:rFonts w:ascii="Inter" w:cs="Inter" w:eastAsia="Inter" w:hAnsi="Inter"/>
                <w:sz w:val="18"/>
                <w:szCs w:val="18"/>
              </w:rPr>
            </w:pPr>
            <w:r w:rsidDel="00000000" w:rsidR="00000000" w:rsidRPr="00000000">
              <w:rPr>
                <w:rFonts w:ascii="Inter" w:cs="Inter" w:eastAsia="Inter" w:hAnsi="Inter"/>
                <w:sz w:val="18"/>
                <w:szCs w:val="18"/>
                <w:rtl w:val="0"/>
              </w:rPr>
              <w:t xml:space="preserve">maximum 25% din finanțarea nerambursabilă este alocat pentru cheltuieli cu achiziția de mijloace fixe.</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9">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1A">
            <w:pPr>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B">
            <w:pPr>
              <w:numPr>
                <w:ilvl w:val="0"/>
                <w:numId w:val="9"/>
              </w:numPr>
              <w:spacing w:after="100" w:before="100" w:line="276" w:lineRule="auto"/>
              <w:ind w:left="720" w:hanging="360"/>
              <w:rPr>
                <w:rFonts w:ascii="Roboto" w:cs="Roboto" w:eastAsia="Roboto" w:hAnsi="Roboto"/>
                <w:sz w:val="18"/>
                <w:szCs w:val="18"/>
              </w:rPr>
            </w:pPr>
            <w:r w:rsidDel="00000000" w:rsidR="00000000" w:rsidRPr="00000000">
              <w:rPr>
                <w:rFonts w:ascii="Inter" w:cs="Inter" w:eastAsia="Inter" w:hAnsi="Inter"/>
                <w:sz w:val="18"/>
                <w:szCs w:val="18"/>
                <w:rtl w:val="0"/>
              </w:rPr>
              <w:t xml:space="preserve">Anexa 1.2. – Nota de fundamentare a bugetului, </w:t>
            </w:r>
            <w:r w:rsidDel="00000000" w:rsidR="00000000" w:rsidRPr="00000000">
              <w:rPr>
                <w:rFonts w:ascii="Inter" w:cs="Inter" w:eastAsia="Inter" w:hAnsi="Inter"/>
                <w:b w:val="1"/>
                <w:sz w:val="18"/>
                <w:szCs w:val="18"/>
                <w:rtl w:val="0"/>
              </w:rPr>
              <w:t xml:space="preserve">utilizând formularul pus la dispoziție de autoritatea finanțatoare</w:t>
            </w:r>
            <w:r w:rsidDel="00000000" w:rsidR="00000000" w:rsidRPr="00000000">
              <w:rPr>
                <w:rFonts w:ascii="Inter" w:cs="Inter" w:eastAsia="Inter" w:hAnsi="Inter"/>
                <w:sz w:val="18"/>
                <w:szCs w:val="18"/>
                <w:rtl w:val="0"/>
              </w:rPr>
              <w:t xml:space="preserve">. </w:t>
            </w:r>
            <w:r w:rsidDel="00000000" w:rsidR="00000000" w:rsidRPr="00000000">
              <w:rPr>
                <w:rFonts w:ascii="Inter" w:cs="Inter" w:eastAsia="Inter" w:hAnsi="Inter"/>
                <w:b w:val="1"/>
                <w:sz w:val="18"/>
                <w:szCs w:val="18"/>
                <w:rtl w:val="0"/>
              </w:rPr>
              <w:t xml:space="preserve">Atenție! -</w:t>
            </w:r>
            <w:r w:rsidDel="00000000" w:rsidR="00000000" w:rsidRPr="00000000">
              <w:rPr>
                <w:rFonts w:ascii="Inter" w:cs="Inter" w:eastAsia="Inter" w:hAnsi="Inter"/>
                <w:i w:val="1"/>
                <w:sz w:val="18"/>
                <w:szCs w:val="18"/>
                <w:rtl w:val="0"/>
              </w:rPr>
              <w:t xml:space="preserve"> </w:t>
            </w:r>
            <w:r w:rsidDel="00000000" w:rsidR="00000000" w:rsidRPr="00000000">
              <w:rPr>
                <w:rFonts w:ascii="Inter" w:cs="Inter" w:eastAsia="Inter" w:hAnsi="Inter"/>
                <w:b w:val="1"/>
                <w:sz w:val="18"/>
                <w:szCs w:val="18"/>
                <w:rtl w:val="0"/>
              </w:rPr>
              <w:t xml:space="preserve">nu se acceptă sume globale bugetate</w:t>
            </w:r>
            <w:r w:rsidDel="00000000" w:rsidR="00000000" w:rsidRPr="00000000">
              <w:rPr>
                <w:rFonts w:ascii="Inter" w:cs="Inter" w:eastAsia="Inter" w:hAnsi="Inter"/>
                <w:sz w:val="18"/>
                <w:szCs w:val="18"/>
                <w:rtl w:val="0"/>
              </w:rPr>
              <w:t xml:space="preserve">.</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1E">
            <w:pPr>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F">
            <w:pPr>
              <w:numPr>
                <w:ilvl w:val="0"/>
                <w:numId w:val="2"/>
              </w:numPr>
              <w:spacing w:after="100" w:before="100" w:line="276" w:lineRule="auto"/>
              <w:ind w:left="720" w:hanging="360"/>
              <w:rPr>
                <w:rFonts w:ascii="Roboto" w:cs="Roboto" w:eastAsia="Roboto" w:hAnsi="Roboto"/>
                <w:sz w:val="18"/>
                <w:szCs w:val="18"/>
              </w:rPr>
            </w:pPr>
            <w:r w:rsidDel="00000000" w:rsidR="00000000" w:rsidRPr="00000000">
              <w:rPr>
                <w:rFonts w:ascii="Inter" w:cs="Inter" w:eastAsia="Inter" w:hAnsi="Inter"/>
                <w:sz w:val="18"/>
                <w:szCs w:val="18"/>
                <w:rtl w:val="0"/>
              </w:rPr>
              <w:t xml:space="preserve">Anexa 1.3. – Declarații de parteneriat, completate cu datele relevante și </w:t>
            </w:r>
            <w:r w:rsidDel="00000000" w:rsidR="00000000" w:rsidRPr="00000000">
              <w:rPr>
                <w:rFonts w:ascii="Inter" w:cs="Inter" w:eastAsia="Inter" w:hAnsi="Inter"/>
                <w:b w:val="1"/>
                <w:sz w:val="18"/>
                <w:szCs w:val="18"/>
                <w:rtl w:val="0"/>
              </w:rPr>
              <w:t xml:space="preserve">semnate de către parteneri</w:t>
            </w:r>
            <w:r w:rsidDel="00000000" w:rsidR="00000000" w:rsidRPr="00000000">
              <w:rPr>
                <w:rFonts w:ascii="Inter" w:cs="Inter" w:eastAsia="Inter" w:hAnsi="Inter"/>
                <w:sz w:val="18"/>
                <w:szCs w:val="18"/>
                <w:rtl w:val="0"/>
              </w:rPr>
              <w:t xml:space="preserve">, urmărind structura informațiilor solicitate</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1">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22">
            <w:pPr>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3">
            <w:pPr>
              <w:numPr>
                <w:ilvl w:val="0"/>
                <w:numId w:val="3"/>
              </w:numPr>
              <w:spacing w:after="100" w:before="100" w:line="276" w:lineRule="auto"/>
              <w:ind w:left="720" w:hanging="360"/>
              <w:rPr>
                <w:rFonts w:ascii="Roboto" w:cs="Roboto" w:eastAsia="Roboto" w:hAnsi="Roboto"/>
                <w:sz w:val="18"/>
                <w:szCs w:val="18"/>
              </w:rPr>
            </w:pPr>
            <w:r w:rsidDel="00000000" w:rsidR="00000000" w:rsidRPr="00000000">
              <w:rPr>
                <w:rFonts w:ascii="Inter" w:cs="Inter" w:eastAsia="Inter" w:hAnsi="Inter"/>
                <w:sz w:val="18"/>
                <w:szCs w:val="18"/>
                <w:rtl w:val="0"/>
              </w:rPr>
              <w:t xml:space="preserve">Anexa 1.4. – Declarația pe propria răspundere privind eligibilitatea solicitantului, </w:t>
            </w:r>
            <w:r w:rsidDel="00000000" w:rsidR="00000000" w:rsidRPr="00000000">
              <w:rPr>
                <w:rFonts w:ascii="Inter" w:cs="Inter" w:eastAsia="Inter" w:hAnsi="Inter"/>
                <w:b w:val="1"/>
                <w:sz w:val="18"/>
                <w:szCs w:val="18"/>
                <w:rtl w:val="0"/>
              </w:rPr>
              <w:t xml:space="preserve">utilizând formularul pus la dispoziție de autoritatea finanțatoare</w:t>
            </w:r>
            <w:r w:rsidDel="00000000" w:rsidR="00000000" w:rsidRPr="00000000">
              <w:rPr>
                <w:rFonts w:ascii="Inter" w:cs="Inter" w:eastAsia="Inter" w:hAnsi="Inter"/>
                <w:sz w:val="18"/>
                <w:szCs w:val="18"/>
                <w:rtl w:val="0"/>
              </w:rPr>
              <w:t xml:space="preserve">, </w:t>
            </w:r>
            <w:r w:rsidDel="00000000" w:rsidR="00000000" w:rsidRPr="00000000">
              <w:rPr>
                <w:rFonts w:ascii="Inter" w:cs="Inter" w:eastAsia="Inter" w:hAnsi="Inter"/>
                <w:b w:val="1"/>
                <w:sz w:val="18"/>
                <w:szCs w:val="18"/>
                <w:rtl w:val="0"/>
              </w:rPr>
              <w:t xml:space="preserve">semnată și datată</w:t>
            </w:r>
            <w:r w:rsidDel="00000000" w:rsidR="00000000" w:rsidRPr="00000000">
              <w:rPr>
                <w:rFonts w:ascii="Inter" w:cs="Inter" w:eastAsia="Inter" w:hAnsi="Inter"/>
                <w:sz w:val="18"/>
                <w:szCs w:val="18"/>
                <w:rtl w:val="0"/>
              </w:rPr>
              <w:t xml:space="preserve">.</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26">
            <w:pPr>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7">
            <w:pPr>
              <w:numPr>
                <w:ilvl w:val="0"/>
                <w:numId w:val="7"/>
              </w:numPr>
              <w:spacing w:after="100" w:before="100" w:line="276" w:lineRule="auto"/>
              <w:ind w:left="720" w:hanging="360"/>
              <w:rPr>
                <w:rFonts w:ascii="Roboto" w:cs="Roboto" w:eastAsia="Roboto" w:hAnsi="Roboto"/>
                <w:sz w:val="18"/>
                <w:szCs w:val="18"/>
              </w:rPr>
            </w:pPr>
            <w:r w:rsidDel="00000000" w:rsidR="00000000" w:rsidRPr="00000000">
              <w:rPr>
                <w:rFonts w:ascii="Inter" w:cs="Inter" w:eastAsia="Inter" w:hAnsi="Inter"/>
                <w:sz w:val="18"/>
                <w:szCs w:val="18"/>
                <w:rtl w:val="0"/>
              </w:rPr>
              <w:t xml:space="preserve">Raportul de activitate al solicitantului pe ultimul an; se prezintă </w:t>
            </w:r>
            <w:r w:rsidDel="00000000" w:rsidR="00000000" w:rsidRPr="00000000">
              <w:rPr>
                <w:rFonts w:ascii="Inter" w:cs="Inter" w:eastAsia="Inter" w:hAnsi="Inter"/>
                <w:i w:val="1"/>
                <w:sz w:val="18"/>
                <w:szCs w:val="18"/>
                <w:rtl w:val="0"/>
              </w:rPr>
              <w:t xml:space="preserve">strict </w:t>
            </w:r>
            <w:r w:rsidDel="00000000" w:rsidR="00000000" w:rsidRPr="00000000">
              <w:rPr>
                <w:rFonts w:ascii="Inter" w:cs="Inter" w:eastAsia="Inter" w:hAnsi="Inter"/>
                <w:b w:val="1"/>
                <w:i w:val="1"/>
                <w:sz w:val="18"/>
                <w:szCs w:val="18"/>
                <w:rtl w:val="0"/>
              </w:rPr>
              <w:t xml:space="preserve">informații relevante</w:t>
            </w:r>
            <w:r w:rsidDel="00000000" w:rsidR="00000000" w:rsidRPr="00000000">
              <w:rPr>
                <w:rFonts w:ascii="Inter" w:cs="Inter" w:eastAsia="Inter" w:hAnsi="Inter"/>
                <w:sz w:val="18"/>
                <w:szCs w:val="18"/>
                <w:rtl w:val="0"/>
              </w:rPr>
              <w:t xml:space="preserve"> pentru solicitarea finanțării nerambursabile (descriere succintă activități și proiecte derulate, cu mențiuni privind</w:t>
            </w:r>
            <w:r w:rsidDel="00000000" w:rsidR="00000000" w:rsidRPr="00000000">
              <w:rPr>
                <w:rFonts w:ascii="Inter" w:cs="Inter" w:eastAsia="Inter" w:hAnsi="Inter"/>
                <w:b w:val="1"/>
                <w:sz w:val="18"/>
                <w:szCs w:val="18"/>
                <w:rtl w:val="0"/>
              </w:rPr>
              <w:t xml:space="preserve"> denumirea finanțatorului, denumirea programului de finanțare, perioada de derulare, grupul țintă, bugetul, experți, parteneri, link-uri, ș.a.</w:t>
            </w:r>
            <w:r w:rsidDel="00000000" w:rsidR="00000000" w:rsidRPr="00000000">
              <w:rPr>
                <w:rFonts w:ascii="Inter" w:cs="Inter" w:eastAsia="Inter" w:hAnsi="Inter"/>
                <w:sz w:val="18"/>
                <w:szCs w:val="18"/>
                <w:rtl w:val="0"/>
              </w:rPr>
              <w:t xml:space="preserve">); </w:t>
            </w:r>
            <w:r w:rsidDel="00000000" w:rsidR="00000000" w:rsidRPr="00000000">
              <w:rPr>
                <w:rFonts w:ascii="Inter" w:cs="Inter" w:eastAsia="Inter" w:hAnsi="Inter"/>
                <w:b w:val="1"/>
                <w:sz w:val="18"/>
                <w:szCs w:val="18"/>
                <w:rtl w:val="0"/>
              </w:rPr>
              <w:t xml:space="preserve">cei care au derulat activități pe o perioadă mai scurtă de un an</w:t>
            </w:r>
            <w:r w:rsidDel="00000000" w:rsidR="00000000" w:rsidRPr="00000000">
              <w:rPr>
                <w:rFonts w:ascii="Inter" w:cs="Inter" w:eastAsia="Inter" w:hAnsi="Inter"/>
                <w:sz w:val="18"/>
                <w:szCs w:val="18"/>
                <w:rtl w:val="0"/>
              </w:rPr>
              <w:t xml:space="preserve">, vor depune raport de activitate pentru perioada respectivă; </w:t>
            </w:r>
            <w:r w:rsidDel="00000000" w:rsidR="00000000" w:rsidRPr="00000000">
              <w:rPr>
                <w:rFonts w:ascii="Inter" w:cs="Inter" w:eastAsia="Inter" w:hAnsi="Inter"/>
                <w:b w:val="1"/>
                <w:sz w:val="18"/>
                <w:szCs w:val="18"/>
                <w:rtl w:val="0"/>
              </w:rPr>
              <w:t xml:space="preserve">în situații excepționale</w:t>
            </w:r>
            <w:r w:rsidDel="00000000" w:rsidR="00000000" w:rsidRPr="00000000">
              <w:rPr>
                <w:rFonts w:ascii="Inter" w:cs="Inter" w:eastAsia="Inter" w:hAnsi="Inter"/>
                <w:sz w:val="18"/>
                <w:szCs w:val="18"/>
                <w:rtl w:val="0"/>
              </w:rPr>
              <w:t xml:space="preserve">, cum ar fi cazuri de forță majoră sau evenimente neprevăzute independente de solicitant, în care raportul de activitate al ultimului an nu este relevant, se poate depune și raportul de activitate aferent anului anterior situației excepționale invocate. </w:t>
              <w:tab/>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9">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2A">
            <w:pPr>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B">
            <w:pPr>
              <w:numPr>
                <w:ilvl w:val="0"/>
                <w:numId w:val="8"/>
              </w:numPr>
              <w:spacing w:after="100" w:before="100" w:line="276" w:lineRule="auto"/>
              <w:ind w:left="720" w:hanging="360"/>
              <w:rPr>
                <w:rFonts w:ascii="Roboto" w:cs="Roboto" w:eastAsia="Roboto" w:hAnsi="Roboto"/>
                <w:sz w:val="18"/>
                <w:szCs w:val="18"/>
              </w:rPr>
            </w:pPr>
            <w:r w:rsidDel="00000000" w:rsidR="00000000" w:rsidRPr="00000000">
              <w:rPr>
                <w:rFonts w:ascii="Inter" w:cs="Inter" w:eastAsia="Inter" w:hAnsi="Inter"/>
                <w:sz w:val="18"/>
                <w:szCs w:val="18"/>
                <w:rtl w:val="0"/>
              </w:rPr>
              <w:t xml:space="preserve">Alte documente pe care solicitantul le consideră relevante pentru activitatea sa (CV -uri curatorilor/artiștilor/membrilor echipei de proiect - semnate și datate de către persoanele în cauză</w:t>
            </w:r>
            <w:r w:rsidDel="00000000" w:rsidR="00000000" w:rsidRPr="00000000">
              <w:rPr>
                <w:rFonts w:ascii="Inter" w:cs="Inter" w:eastAsia="Inter" w:hAnsi="Inter"/>
                <w:b w:val="1"/>
                <w:sz w:val="18"/>
                <w:szCs w:val="18"/>
                <w:rtl w:val="0"/>
              </w:rPr>
              <w:t xml:space="preserve"> </w:t>
            </w:r>
            <w:r w:rsidDel="00000000" w:rsidR="00000000" w:rsidRPr="00000000">
              <w:rPr>
                <w:rFonts w:ascii="Inter" w:cs="Inter" w:eastAsia="Inter" w:hAnsi="Inter"/>
                <w:sz w:val="18"/>
                <w:szCs w:val="18"/>
                <w:rtl w:val="0"/>
              </w:rPr>
              <w:t xml:space="preserve">sau însoțite de acordul scris al acestora privind participarea în cadrul proiectului cultural, portofolii invitați, dosar de presă, prezentări spații, parteneri, ediții anterioare, etc).</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2E">
            <w:pPr>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F">
            <w:pPr>
              <w:numPr>
                <w:ilvl w:val="0"/>
                <w:numId w:val="6"/>
              </w:numPr>
              <w:spacing w:after="100" w:before="100" w:line="276" w:lineRule="auto"/>
              <w:ind w:left="720" w:hanging="360"/>
              <w:rPr>
                <w:rFonts w:ascii="Inter" w:cs="Inter" w:eastAsia="Inter" w:hAnsi="Inter"/>
                <w:sz w:val="18"/>
                <w:szCs w:val="18"/>
              </w:rPr>
            </w:pPr>
            <w:r w:rsidDel="00000000" w:rsidR="00000000" w:rsidRPr="00000000">
              <w:rPr>
                <w:rFonts w:ascii="Inter" w:cs="Inter" w:eastAsia="Inter" w:hAnsi="Inter"/>
                <w:sz w:val="18"/>
                <w:szCs w:val="18"/>
                <w:rtl w:val="0"/>
              </w:rPr>
              <w:t xml:space="preserve">Copia certificatul de înregistrare de la Registrul Comerțului/Judecătorie sau alte documente doveditoare ale dobândirii personalității juridice, din care să rezulte eligibilitatea solicitantului, conform Ghidului solicitantului.</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32">
            <w:pPr>
              <w:spacing w:after="100" w:before="100" w:line="276" w:lineRule="auto"/>
              <w:rPr>
                <w:rFonts w:ascii="Inter" w:cs="Inter" w:eastAsia="Inter" w:hAnsi="Inter"/>
                <w:b w:val="1"/>
                <w:sz w:val="18"/>
                <w:szCs w:val="18"/>
              </w:rPr>
            </w:pPr>
            <w:r w:rsidDel="00000000" w:rsidR="00000000" w:rsidRPr="00000000">
              <w:rPr>
                <w:rtl w:val="0"/>
              </w:rPr>
            </w:r>
          </w:p>
        </w:tc>
      </w:tr>
      <w:tr>
        <w:trPr>
          <w:cantSplit w:val="0"/>
          <w:trHeight w:val="543.0297851562501" w:hRule="atLeast"/>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33">
            <w:pPr>
              <w:numPr>
                <w:ilvl w:val="0"/>
                <w:numId w:val="5"/>
              </w:numPr>
              <w:spacing w:after="0" w:line="276" w:lineRule="auto"/>
              <w:ind w:left="720" w:hanging="360"/>
              <w:rPr>
                <w:rFonts w:ascii="Inter" w:cs="Inter" w:eastAsia="Inter" w:hAnsi="Inter"/>
                <w:sz w:val="18"/>
                <w:szCs w:val="18"/>
              </w:rPr>
            </w:pPr>
            <w:r w:rsidDel="00000000" w:rsidR="00000000" w:rsidRPr="00000000">
              <w:rPr>
                <w:rFonts w:ascii="Inter" w:cs="Inter" w:eastAsia="Inter" w:hAnsi="Inter"/>
                <w:sz w:val="18"/>
                <w:szCs w:val="18"/>
                <w:rtl w:val="0"/>
              </w:rPr>
              <w:t xml:space="preserve">Act constitutiv / statut.</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36">
            <w:pPr>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37">
            <w:pPr>
              <w:numPr>
                <w:ilvl w:val="0"/>
                <w:numId w:val="10"/>
              </w:numPr>
              <w:spacing w:after="100" w:before="100" w:line="276" w:lineRule="auto"/>
              <w:ind w:left="720" w:hanging="360"/>
              <w:rPr>
                <w:rFonts w:ascii="Inter" w:cs="Inter" w:eastAsia="Inter" w:hAnsi="Inter"/>
                <w:sz w:val="18"/>
                <w:szCs w:val="18"/>
              </w:rPr>
            </w:pPr>
            <w:r w:rsidDel="00000000" w:rsidR="00000000" w:rsidRPr="00000000">
              <w:rPr>
                <w:rFonts w:ascii="Inter" w:cs="Inter" w:eastAsia="Inter" w:hAnsi="Inter"/>
                <w:sz w:val="18"/>
                <w:szCs w:val="18"/>
                <w:rtl w:val="0"/>
              </w:rPr>
              <w:t xml:space="preserve">Certificatul de înregistrare fiscală de la Agenția Națională de Administrare Fiscală (ANAF).</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3A">
            <w:pPr>
              <w:spacing w:after="100" w:before="100" w:line="276" w:lineRule="auto"/>
              <w:rPr>
                <w:rFonts w:ascii="Inter" w:cs="Inter" w:eastAsia="Inter" w:hAnsi="Inter"/>
                <w:b w:val="1"/>
                <w:sz w:val="18"/>
                <w:szCs w:val="18"/>
              </w:rPr>
            </w:pPr>
            <w:r w:rsidDel="00000000" w:rsidR="00000000" w:rsidRPr="00000000">
              <w:rPr>
                <w:rtl w:val="0"/>
              </w:rPr>
            </w:r>
          </w:p>
        </w:tc>
      </w:tr>
    </w:tbl>
    <w:p w:rsidR="00000000" w:rsidDel="00000000" w:rsidP="00000000" w:rsidRDefault="00000000" w:rsidRPr="00000000" w14:paraId="0000003B">
      <w:pPr>
        <w:spacing w:after="100" w:before="100" w:line="276" w:lineRule="auto"/>
        <w:ind w:right="-4.370078740156487"/>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3C">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after="100" w:before="100" w:line="276" w:lineRule="auto"/>
        <w:ind w:right="-4.370078740156487"/>
        <w:rPr>
          <w:rFonts w:ascii="Inter" w:cs="Inter" w:eastAsia="Inter" w:hAnsi="Inter"/>
          <w:sz w:val="20"/>
          <w:szCs w:val="20"/>
        </w:rPr>
      </w:pPr>
      <w:r w:rsidDel="00000000" w:rsidR="00000000" w:rsidRPr="00000000">
        <w:rPr>
          <w:rFonts w:ascii="Inter" w:cs="Inter" w:eastAsia="Inter" w:hAnsi="Inter"/>
          <w:b w:val="1"/>
          <w:sz w:val="24"/>
          <w:szCs w:val="24"/>
          <w:rtl w:val="0"/>
        </w:rPr>
        <w:t xml:space="preserve">II. Documente verificare conformitate strategică</w:t>
      </w:r>
      <w:r w:rsidDel="00000000" w:rsidR="00000000" w:rsidRPr="00000000">
        <w:rPr>
          <w:rtl w:val="0"/>
        </w:rPr>
      </w:r>
    </w:p>
    <w:tbl>
      <w:tblPr>
        <w:tblStyle w:val="Table2"/>
        <w:tblW w:w="129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0"/>
        <w:gridCol w:w="5490"/>
        <w:gridCol w:w="1470"/>
        <w:gridCol w:w="3375"/>
        <w:gridCol w:w="2190"/>
        <w:tblGridChange w:id="0">
          <w:tblGrid>
            <w:gridCol w:w="390"/>
            <w:gridCol w:w="5490"/>
            <w:gridCol w:w="1470"/>
            <w:gridCol w:w="3375"/>
            <w:gridCol w:w="2190"/>
          </w:tblGrid>
        </w:tblGridChange>
      </w:tblGrid>
      <w:tr>
        <w:trPr>
          <w:cantSplit w:val="0"/>
          <w:trHeight w:val="1065" w:hRule="atLeast"/>
          <w:tblHeader w:val="0"/>
        </w:trPr>
        <w:tc>
          <w:tcPr>
            <w:tcBorders>
              <w:top w:color="000000" w:space="0" w:sz="0" w:val="nil"/>
              <w:left w:color="000000" w:space="0" w:sz="0" w:val="nil"/>
              <w:bottom w:color="000000" w:space="0" w:sz="5" w:val="single"/>
              <w:right w:color="000000" w:space="0" w:sz="8" w:val="single"/>
            </w:tcBorders>
            <w:shd w:fill="f3f3f3" w:val="clear"/>
            <w:tcMar>
              <w:top w:w="0.0" w:type="dxa"/>
              <w:left w:w="40.0" w:type="dxa"/>
              <w:bottom w:w="0.0" w:type="dxa"/>
              <w:right w:w="40.0" w:type="dxa"/>
            </w:tcMar>
            <w:vAlign w:val="center"/>
          </w:tcPr>
          <w:p w:rsidR="00000000" w:rsidDel="00000000" w:rsidP="00000000" w:rsidRDefault="00000000" w:rsidRPr="00000000" w14:paraId="00000043">
            <w:pPr>
              <w:widowControl w:val="0"/>
              <w:spacing w:after="0" w:line="276" w:lineRule="auto"/>
              <w:jc w:val="center"/>
              <w:rPr>
                <w:rFonts w:ascii="Inter" w:cs="Inter" w:eastAsia="Inter" w:hAnsi="Inter"/>
                <w:sz w:val="20"/>
                <w:szCs w:val="20"/>
              </w:rPr>
            </w:pPr>
            <w:r w:rsidDel="00000000" w:rsidR="00000000" w:rsidRPr="00000000">
              <w:rPr>
                <w:rFonts w:ascii="Inter" w:cs="Inter" w:eastAsia="Inter" w:hAnsi="Inter"/>
                <w:b w:val="1"/>
                <w:sz w:val="20"/>
                <w:szCs w:val="20"/>
                <w:rtl w:val="0"/>
              </w:rPr>
              <w:t xml:space="preserve">Nr.</w:t>
            </w:r>
            <w:r w:rsidDel="00000000" w:rsidR="00000000" w:rsidRPr="00000000">
              <w:rPr>
                <w:rtl w:val="0"/>
              </w:rPr>
            </w:r>
          </w:p>
        </w:tc>
        <w:tc>
          <w:tcPr>
            <w:tcBorders>
              <w:left w:color="000000" w:space="0" w:sz="8" w:val="single"/>
              <w:bottom w:color="000000" w:space="0" w:sz="5" w:val="single"/>
              <w:right w:color="000000" w:space="0" w:sz="8" w:val="single"/>
            </w:tcBorders>
            <w:shd w:fill="f3f3f3" w:val="clear"/>
            <w:tcMar>
              <w:top w:w="0.0" w:type="dxa"/>
              <w:left w:w="40.0" w:type="dxa"/>
              <w:bottom w:w="0.0" w:type="dxa"/>
              <w:right w:w="40.0" w:type="dxa"/>
            </w:tcMar>
            <w:vAlign w:val="center"/>
          </w:tcPr>
          <w:p w:rsidR="00000000" w:rsidDel="00000000" w:rsidP="00000000" w:rsidRDefault="00000000" w:rsidRPr="00000000" w14:paraId="00000044">
            <w:pPr>
              <w:widowControl w:val="0"/>
              <w:spacing w:after="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Criteriu / Subcriteriu</w:t>
            </w:r>
            <w:r w:rsidDel="00000000" w:rsidR="00000000" w:rsidRPr="00000000">
              <w:rPr>
                <w:rtl w:val="0"/>
              </w:rPr>
            </w:r>
          </w:p>
        </w:tc>
        <w:tc>
          <w:tcPr>
            <w:tcBorders>
              <w:left w:color="000000" w:space="0" w:sz="8" w:val="single"/>
              <w:bottom w:color="000000" w:space="0" w:sz="5" w:val="single"/>
              <w:right w:color="000000" w:space="0" w:sz="8" w:val="single"/>
            </w:tcBorders>
            <w:shd w:fill="f3f3f3" w:val="clear"/>
            <w:tcMar>
              <w:top w:w="0.0" w:type="dxa"/>
              <w:left w:w="40.0" w:type="dxa"/>
              <w:bottom w:w="0.0" w:type="dxa"/>
              <w:right w:w="40.0" w:type="dxa"/>
            </w:tcMar>
            <w:vAlign w:val="center"/>
          </w:tcPr>
          <w:p w:rsidR="00000000" w:rsidDel="00000000" w:rsidP="00000000" w:rsidRDefault="00000000" w:rsidRPr="00000000" w14:paraId="00000045">
            <w:pPr>
              <w:widowControl w:val="0"/>
              <w:spacing w:after="0" w:line="276" w:lineRule="auto"/>
              <w:jc w:val="center"/>
              <w:rPr>
                <w:rFonts w:ascii="Inter" w:cs="Inter" w:eastAsia="Inter" w:hAnsi="Inter"/>
                <w:sz w:val="20"/>
                <w:szCs w:val="20"/>
              </w:rPr>
            </w:pPr>
            <w:r w:rsidDel="00000000" w:rsidR="00000000" w:rsidRPr="00000000">
              <w:rPr>
                <w:rFonts w:ascii="Inter" w:cs="Inter" w:eastAsia="Inter" w:hAnsi="Inter"/>
                <w:b w:val="1"/>
                <w:sz w:val="20"/>
                <w:szCs w:val="20"/>
                <w:rtl w:val="0"/>
              </w:rPr>
              <w:t xml:space="preserve">Aprecierea programului cultural (Da/Nu)</w:t>
            </w:r>
            <w:r w:rsidDel="00000000" w:rsidR="00000000" w:rsidRPr="00000000">
              <w:rPr>
                <w:rtl w:val="0"/>
              </w:rPr>
            </w:r>
          </w:p>
        </w:tc>
        <w:tc>
          <w:tcPr>
            <w:tcBorders>
              <w:left w:color="000000" w:space="0" w:sz="8" w:val="single"/>
              <w:bottom w:color="000000" w:space="0" w:sz="5" w:val="single"/>
              <w:right w:color="000000" w:space="0" w:sz="8" w:val="single"/>
            </w:tcBorders>
            <w:shd w:fill="f3f3f3" w:val="clear"/>
            <w:tcMar>
              <w:top w:w="0.0" w:type="dxa"/>
              <w:left w:w="40.0" w:type="dxa"/>
              <w:bottom w:w="0.0" w:type="dxa"/>
              <w:right w:w="40.0" w:type="dxa"/>
            </w:tcMar>
            <w:vAlign w:val="center"/>
          </w:tcPr>
          <w:p w:rsidR="00000000" w:rsidDel="00000000" w:rsidP="00000000" w:rsidRDefault="00000000" w:rsidRPr="00000000" w14:paraId="00000046">
            <w:pPr>
              <w:widowControl w:val="0"/>
              <w:spacing w:after="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Referințe în </w:t>
            </w:r>
            <w:r w:rsidDel="00000000" w:rsidR="00000000" w:rsidRPr="00000000">
              <w:rPr>
                <w:rFonts w:ascii="Inter" w:cs="Inter" w:eastAsia="Inter" w:hAnsi="Inter"/>
                <w:b w:val="1"/>
                <w:i w:val="1"/>
                <w:sz w:val="20"/>
                <w:szCs w:val="20"/>
                <w:rtl w:val="0"/>
              </w:rPr>
              <w:t xml:space="preserve">Anexa 1.Cererea de finanțare</w:t>
            </w:r>
            <w:r w:rsidDel="00000000" w:rsidR="00000000" w:rsidRPr="00000000">
              <w:rPr>
                <w:rFonts w:ascii="Inter" w:cs="Inter" w:eastAsia="Inter" w:hAnsi="Inter"/>
                <w:b w:val="1"/>
                <w:sz w:val="20"/>
                <w:szCs w:val="20"/>
                <w:rtl w:val="0"/>
              </w:rPr>
              <w:t xml:space="preserve"> și Anexe</w:t>
            </w:r>
            <w:r w:rsidDel="00000000" w:rsidR="00000000" w:rsidRPr="00000000">
              <w:rPr>
                <w:rtl w:val="0"/>
              </w:rPr>
            </w:r>
          </w:p>
        </w:tc>
        <w:tc>
          <w:tcPr>
            <w:tcBorders>
              <w:left w:color="000000" w:space="0" w:sz="8" w:val="single"/>
              <w:bottom w:color="000000" w:space="0" w:sz="5" w:val="single"/>
            </w:tcBorders>
            <w:shd w:fill="f3f3f3" w:val="clear"/>
            <w:tcMar>
              <w:top w:w="0.0" w:type="dxa"/>
              <w:left w:w="40.0" w:type="dxa"/>
              <w:bottom w:w="0.0" w:type="dxa"/>
              <w:right w:w="40.0" w:type="dxa"/>
            </w:tcMar>
            <w:vAlign w:val="center"/>
          </w:tcPr>
          <w:p w:rsidR="00000000" w:rsidDel="00000000" w:rsidP="00000000" w:rsidRDefault="00000000" w:rsidRPr="00000000" w14:paraId="00000047">
            <w:pPr>
              <w:widowControl w:val="0"/>
              <w:spacing w:after="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Justificare </w:t>
            </w:r>
          </w:p>
          <w:p w:rsidR="00000000" w:rsidDel="00000000" w:rsidP="00000000" w:rsidRDefault="00000000" w:rsidRPr="00000000" w14:paraId="00000048">
            <w:pPr>
              <w:widowControl w:val="0"/>
              <w:spacing w:after="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(completare obligatorie)</w:t>
            </w:r>
            <w:r w:rsidDel="00000000" w:rsidR="00000000" w:rsidRPr="00000000">
              <w:rPr>
                <w:rtl w:val="0"/>
              </w:rPr>
            </w:r>
          </w:p>
        </w:tc>
      </w:tr>
      <w:tr>
        <w:trPr>
          <w:cantSplit w:val="0"/>
          <w:trHeight w:val="315" w:hRule="atLeast"/>
          <w:tblHeader w:val="0"/>
        </w:trPr>
        <w:tc>
          <w:tcPr>
            <w:tcBorders>
              <w:top w:color="cccccc" w:space="0" w:sz="5" w:val="single"/>
              <w:bottom w:color="000000" w:space="0" w:sz="5"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0049">
            <w:pPr>
              <w:widowControl w:val="0"/>
              <w:spacing w:after="0" w:line="276" w:lineRule="auto"/>
              <w:jc w:val="center"/>
              <w:rPr>
                <w:rFonts w:ascii="Inter" w:cs="Inter" w:eastAsia="Inter" w:hAnsi="Inter"/>
                <w:sz w:val="18"/>
                <w:szCs w:val="18"/>
              </w:rPr>
            </w:pPr>
            <w:r w:rsidDel="00000000" w:rsidR="00000000" w:rsidRPr="00000000">
              <w:rPr>
                <w:rFonts w:ascii="Inter" w:cs="Inter" w:eastAsia="Inter" w:hAnsi="Inter"/>
                <w:b w:val="1"/>
                <w:sz w:val="18"/>
                <w:szCs w:val="18"/>
                <w:rtl w:val="0"/>
              </w:rPr>
              <w:t xml:space="preserve">A</w:t>
            </w:r>
            <w:r w:rsidDel="00000000" w:rsidR="00000000" w:rsidRPr="00000000">
              <w:rPr>
                <w:rtl w:val="0"/>
              </w:rPr>
            </w:r>
          </w:p>
        </w:tc>
        <w:tc>
          <w:tcPr>
            <w:tcBorders>
              <w:top w:color="cccccc" w:space="0" w:sz="5" w:val="single"/>
              <w:left w:color="000000" w:space="0" w:sz="8" w:val="single"/>
              <w:bottom w:color="000000" w:space="0" w:sz="5" w:val="single"/>
            </w:tcBorders>
            <w:tcMar>
              <w:top w:w="0.0" w:type="dxa"/>
              <w:left w:w="40.0" w:type="dxa"/>
              <w:bottom w:w="0.0" w:type="dxa"/>
              <w:right w:w="40.0" w:type="dxa"/>
            </w:tcMar>
            <w:vAlign w:val="center"/>
          </w:tcPr>
          <w:p w:rsidR="00000000" w:rsidDel="00000000" w:rsidP="00000000" w:rsidRDefault="00000000" w:rsidRPr="00000000" w14:paraId="0000004A">
            <w:pPr>
              <w:widowControl w:val="0"/>
              <w:spacing w:after="0" w:line="276" w:lineRule="auto"/>
              <w:rPr>
                <w:rFonts w:ascii="Inter" w:cs="Inter" w:eastAsia="Inter" w:hAnsi="Inter"/>
                <w:sz w:val="18"/>
                <w:szCs w:val="18"/>
              </w:rPr>
            </w:pPr>
            <w:r w:rsidDel="00000000" w:rsidR="00000000" w:rsidRPr="00000000">
              <w:rPr>
                <w:rFonts w:ascii="Inter" w:cs="Inter" w:eastAsia="Inter" w:hAnsi="Inter"/>
                <w:b w:val="1"/>
                <w:sz w:val="18"/>
                <w:szCs w:val="18"/>
                <w:rtl w:val="0"/>
              </w:rPr>
              <w:t xml:space="preserve">Criterii strategice minime </w:t>
            </w:r>
            <w:r w:rsidDel="00000000" w:rsidR="00000000" w:rsidRPr="00000000">
              <w:rPr>
                <w:rtl w:val="0"/>
              </w:rPr>
            </w:r>
          </w:p>
        </w:tc>
        <w:tc>
          <w:tcPr>
            <w:tcBorders>
              <w:top w:color="cccccc" w:space="0" w:sz="5" w:val="single"/>
              <w:bottom w:color="000000" w:space="0" w:sz="5" w:val="single"/>
            </w:tcBorders>
            <w:tcMar>
              <w:top w:w="0.0" w:type="dxa"/>
              <w:left w:w="40.0" w:type="dxa"/>
              <w:bottom w:w="0.0" w:type="dxa"/>
              <w:right w:w="40.0" w:type="dxa"/>
            </w:tcMar>
            <w:vAlign w:val="center"/>
          </w:tcPr>
          <w:p w:rsidR="00000000" w:rsidDel="00000000" w:rsidP="00000000" w:rsidRDefault="00000000" w:rsidRPr="00000000" w14:paraId="0000004B">
            <w:pPr>
              <w:widowControl w:val="0"/>
              <w:spacing w:after="0" w:line="276" w:lineRule="auto"/>
              <w:rPr>
                <w:rFonts w:ascii="Inter" w:cs="Inter" w:eastAsia="Inter" w:hAnsi="Inter"/>
                <w:sz w:val="18"/>
                <w:szCs w:val="18"/>
              </w:rPr>
            </w:pPr>
            <w:r w:rsidDel="00000000" w:rsidR="00000000" w:rsidRPr="00000000">
              <w:rPr>
                <w:rtl w:val="0"/>
              </w:rPr>
            </w:r>
          </w:p>
        </w:tc>
        <w:tc>
          <w:tcPr>
            <w:tcBorders>
              <w:top w:color="cccccc" w:space="0" w:sz="5" w:val="single"/>
              <w:bottom w:color="000000" w:space="0" w:sz="5" w:val="single"/>
            </w:tcBorders>
            <w:tcMar>
              <w:top w:w="0.0" w:type="dxa"/>
              <w:left w:w="40.0" w:type="dxa"/>
              <w:bottom w:w="0.0" w:type="dxa"/>
              <w:right w:w="40.0" w:type="dxa"/>
            </w:tcMar>
            <w:vAlign w:val="center"/>
          </w:tcPr>
          <w:p w:rsidR="00000000" w:rsidDel="00000000" w:rsidP="00000000" w:rsidRDefault="00000000" w:rsidRPr="00000000" w14:paraId="0000004C">
            <w:pPr>
              <w:widowControl w:val="0"/>
              <w:spacing w:after="0" w:line="276" w:lineRule="auto"/>
              <w:rPr>
                <w:rFonts w:ascii="Inter" w:cs="Inter" w:eastAsia="Inter" w:hAnsi="Inter"/>
                <w:sz w:val="18"/>
                <w:szCs w:val="18"/>
              </w:rPr>
            </w:pPr>
            <w:r w:rsidDel="00000000" w:rsidR="00000000" w:rsidRPr="00000000">
              <w:rPr>
                <w:rtl w:val="0"/>
              </w:rPr>
            </w:r>
          </w:p>
        </w:tc>
        <w:tc>
          <w:tcPr>
            <w:tcBorders>
              <w:top w:color="cccccc" w:space="0" w:sz="5" w:val="single"/>
              <w:bottom w:color="000000" w:space="0" w:sz="5" w:val="single"/>
            </w:tcBorders>
            <w:tcMar>
              <w:top w:w="0.0" w:type="dxa"/>
              <w:left w:w="40.0" w:type="dxa"/>
              <w:bottom w:w="0.0" w:type="dxa"/>
              <w:right w:w="40.0" w:type="dxa"/>
            </w:tcMar>
            <w:vAlign w:val="center"/>
          </w:tcPr>
          <w:p w:rsidR="00000000" w:rsidDel="00000000" w:rsidP="00000000" w:rsidRDefault="00000000" w:rsidRPr="00000000" w14:paraId="0000004D">
            <w:pPr>
              <w:widowControl w:val="0"/>
              <w:spacing w:after="0" w:line="276" w:lineRule="auto"/>
              <w:rPr>
                <w:rFonts w:ascii="Inter" w:cs="Inter" w:eastAsia="Inter" w:hAnsi="Inter"/>
                <w:sz w:val="18"/>
                <w:szCs w:val="18"/>
              </w:rPr>
            </w:pPr>
            <w:r w:rsidDel="00000000" w:rsidR="00000000" w:rsidRPr="00000000">
              <w:rPr>
                <w:rtl w:val="0"/>
              </w:rPr>
            </w:r>
          </w:p>
        </w:tc>
      </w:tr>
      <w:tr>
        <w:trPr>
          <w:cantSplit w:val="0"/>
          <w:trHeight w:val="2505" w:hRule="atLeast"/>
          <w:tblHeader w:val="0"/>
        </w:trPr>
        <w:tc>
          <w:tcPr>
            <w:tcBorders>
              <w:top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4E">
            <w:pPr>
              <w:widowControl w:val="0"/>
              <w:spacing w:after="0" w:line="276" w:lineRule="auto"/>
              <w:jc w:val="center"/>
              <w:rPr>
                <w:rFonts w:ascii="Inter" w:cs="Inter" w:eastAsia="Inter" w:hAnsi="Inter"/>
                <w:sz w:val="18"/>
                <w:szCs w:val="18"/>
              </w:rPr>
            </w:pPr>
            <w:r w:rsidDel="00000000" w:rsidR="00000000" w:rsidRPr="00000000">
              <w:rPr>
                <w:rFonts w:ascii="Inter" w:cs="Inter" w:eastAsia="Inter" w:hAnsi="Inter"/>
                <w:sz w:val="18"/>
                <w:szCs w:val="18"/>
                <w:rtl w:val="0"/>
              </w:rPr>
              <w:t xml:space="preserve">A.1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4F">
            <w:pPr>
              <w:widowControl w:val="0"/>
              <w:shd w:fill="ffffff" w:val="clear"/>
              <w:spacing w:after="100" w:before="100" w:line="276" w:lineRule="auto"/>
              <w:ind w:left="0" w:firstLine="0"/>
              <w:rPr>
                <w:rFonts w:ascii="Inter" w:cs="Inter" w:eastAsia="Inter" w:hAnsi="Inter"/>
                <w:sz w:val="16"/>
                <w:szCs w:val="16"/>
              </w:rPr>
            </w:pPr>
            <w:r w:rsidDel="00000000" w:rsidR="00000000" w:rsidRPr="00000000">
              <w:rPr>
                <w:rFonts w:ascii="Inter" w:cs="Inter" w:eastAsia="Inter" w:hAnsi="Inter"/>
                <w:sz w:val="18"/>
                <w:szCs w:val="18"/>
                <w:highlight w:val="white"/>
                <w:rtl w:val="0"/>
              </w:rPr>
              <w:t xml:space="preserve">Evenimentele cu public propuse prin proiect se derulează în Municipiul Timișoara (se pot derula activități de management sau de monitorizare și de evaluare, respectiv activități specifice de pregătire și/sau dezvoltare a proiectului, de tipul schimburi de experiențe și practici culturale, cercetări, rezidențe, evenimente de promovare și în alte localități)</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50">
            <w:pPr>
              <w:widowControl w:val="0"/>
              <w:spacing w:after="0" w:line="276" w:lineRule="auto"/>
              <w:rPr>
                <w:rFonts w:ascii="Inter" w:cs="Inter" w:eastAsia="Inter" w:hAnsi="Inter"/>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51">
            <w:pPr>
              <w:widowControl w:val="0"/>
              <w:spacing w:after="0" w:line="276" w:lineRule="auto"/>
              <w:rPr>
                <w:rFonts w:ascii="Inter" w:cs="Inter" w:eastAsia="Inter" w:hAnsi="Inter"/>
                <w:sz w:val="18"/>
                <w:szCs w:val="18"/>
              </w:rPr>
            </w:pPr>
            <w:r w:rsidDel="00000000" w:rsidR="00000000" w:rsidRPr="00000000">
              <w:rPr>
                <w:rFonts w:ascii="Inter" w:cs="Inter" w:eastAsia="Inter" w:hAnsi="Inter"/>
                <w:i w:val="1"/>
                <w:sz w:val="18"/>
                <w:szCs w:val="18"/>
                <w:rtl w:val="0"/>
              </w:rPr>
              <w:t xml:space="preserve">- Activitățile proiectului cultural</w:t>
            </w:r>
            <w:r w:rsidDel="00000000" w:rsidR="00000000" w:rsidRPr="00000000">
              <w:rPr>
                <w:rtl w:val="0"/>
              </w:rPr>
            </w:r>
          </w:p>
        </w:tc>
        <w:tc>
          <w:tcPr>
            <w:tcBorders>
              <w:top w:color="cccccc" w:space="0" w:sz="5" w:val="single"/>
              <w:left w:color="cccccc" w:space="0" w:sz="5" w:val="single"/>
              <w:bottom w:color="000000" w:space="0" w:sz="5" w:val="single"/>
            </w:tcBorders>
            <w:tcMar>
              <w:top w:w="0.0" w:type="dxa"/>
              <w:left w:w="40.0" w:type="dxa"/>
              <w:bottom w:w="0.0" w:type="dxa"/>
              <w:right w:w="40.0" w:type="dxa"/>
            </w:tcMar>
            <w:vAlign w:val="center"/>
          </w:tcPr>
          <w:p w:rsidR="00000000" w:rsidDel="00000000" w:rsidP="00000000" w:rsidRDefault="00000000" w:rsidRPr="00000000" w14:paraId="00000052">
            <w:pPr>
              <w:widowControl w:val="0"/>
              <w:spacing w:after="0" w:line="276" w:lineRule="auto"/>
              <w:rPr>
                <w:rFonts w:ascii="Inter" w:cs="Inter" w:eastAsia="Inter" w:hAnsi="Inter"/>
                <w:sz w:val="18"/>
                <w:szCs w:val="18"/>
              </w:rPr>
            </w:pPr>
            <w:r w:rsidDel="00000000" w:rsidR="00000000" w:rsidRPr="00000000">
              <w:rPr>
                <w:rtl w:val="0"/>
              </w:rPr>
            </w:r>
          </w:p>
        </w:tc>
      </w:tr>
      <w:tr>
        <w:trPr>
          <w:cantSplit w:val="0"/>
          <w:trHeight w:val="1080" w:hRule="atLeast"/>
          <w:tblHeader w:val="0"/>
        </w:trPr>
        <w:tc>
          <w:tcPr>
            <w:tcBorders>
              <w:top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53">
            <w:pPr>
              <w:widowControl w:val="0"/>
              <w:spacing w:after="0" w:line="276" w:lineRule="auto"/>
              <w:jc w:val="center"/>
              <w:rPr>
                <w:rFonts w:ascii="Inter" w:cs="Inter" w:eastAsia="Inter" w:hAnsi="Inter"/>
                <w:sz w:val="18"/>
                <w:szCs w:val="18"/>
              </w:rPr>
            </w:pPr>
            <w:r w:rsidDel="00000000" w:rsidR="00000000" w:rsidRPr="00000000">
              <w:rPr>
                <w:rFonts w:ascii="Inter" w:cs="Inter" w:eastAsia="Inter" w:hAnsi="Inter"/>
                <w:sz w:val="18"/>
                <w:szCs w:val="18"/>
                <w:rtl w:val="0"/>
              </w:rPr>
              <w:t xml:space="preserve">A.2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54">
            <w:pPr>
              <w:widowControl w:val="0"/>
              <w:spacing w:after="0" w:line="276" w:lineRule="auto"/>
              <w:rPr>
                <w:rFonts w:ascii="Inter" w:cs="Inter" w:eastAsia="Inter" w:hAnsi="Inter"/>
                <w:sz w:val="18"/>
                <w:szCs w:val="18"/>
              </w:rPr>
            </w:pPr>
            <w:r w:rsidDel="00000000" w:rsidR="00000000" w:rsidRPr="00000000">
              <w:rPr>
                <w:rFonts w:ascii="Inter" w:cs="Inter" w:eastAsia="Inter" w:hAnsi="Inter"/>
                <w:sz w:val="18"/>
                <w:szCs w:val="18"/>
                <w:rtl w:val="0"/>
              </w:rPr>
              <w:t xml:space="preserve">P</w:t>
            </w:r>
            <w:r w:rsidDel="00000000" w:rsidR="00000000" w:rsidRPr="00000000">
              <w:rPr>
                <w:rFonts w:ascii="Inter" w:cs="Inter" w:eastAsia="Inter" w:hAnsi="Inter"/>
                <w:sz w:val="18"/>
                <w:szCs w:val="18"/>
                <w:highlight w:val="white"/>
                <w:rtl w:val="0"/>
              </w:rPr>
              <w:t xml:space="preserve">roiectul răspunde la minimum două dintre obiectivele specifice ale direcției tematice la care se raportează;</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55">
            <w:pPr>
              <w:widowControl w:val="0"/>
              <w:spacing w:after="0" w:line="276" w:lineRule="auto"/>
              <w:rPr>
                <w:rFonts w:ascii="Inter" w:cs="Inter" w:eastAsia="Inter" w:hAnsi="Inter"/>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56">
            <w:pPr>
              <w:widowControl w:val="0"/>
              <w:spacing w:after="0" w:line="276" w:lineRule="auto"/>
              <w:rPr>
                <w:rFonts w:ascii="Inter" w:cs="Inter" w:eastAsia="Inter" w:hAnsi="Inter"/>
                <w:sz w:val="18"/>
                <w:szCs w:val="18"/>
              </w:rPr>
            </w:pPr>
            <w:r w:rsidDel="00000000" w:rsidR="00000000" w:rsidRPr="00000000">
              <w:rPr>
                <w:rFonts w:ascii="Inter" w:cs="Inter" w:eastAsia="Inter" w:hAnsi="Inter"/>
                <w:i w:val="1"/>
                <w:sz w:val="18"/>
                <w:szCs w:val="18"/>
                <w:rtl w:val="0"/>
              </w:rPr>
              <w:t xml:space="preserve">- Relevanța pentru obiectivele generale ale programului de finanțare </w:t>
            </w:r>
            <w:r w:rsidDel="00000000" w:rsidR="00000000" w:rsidRPr="00000000">
              <w:rPr>
                <w:rtl w:val="0"/>
              </w:rPr>
            </w:r>
          </w:p>
        </w:tc>
        <w:tc>
          <w:tcPr>
            <w:tcBorders>
              <w:top w:color="cccccc" w:space="0" w:sz="5" w:val="single"/>
              <w:left w:color="cccccc" w:space="0" w:sz="5" w:val="single"/>
              <w:bottom w:color="000000" w:space="0" w:sz="5" w:val="single"/>
            </w:tcBorders>
            <w:tcMar>
              <w:top w:w="0.0" w:type="dxa"/>
              <w:left w:w="40.0" w:type="dxa"/>
              <w:bottom w:w="0.0" w:type="dxa"/>
              <w:right w:w="40.0" w:type="dxa"/>
            </w:tcMar>
            <w:vAlign w:val="center"/>
          </w:tcPr>
          <w:p w:rsidR="00000000" w:rsidDel="00000000" w:rsidP="00000000" w:rsidRDefault="00000000" w:rsidRPr="00000000" w14:paraId="00000057">
            <w:pPr>
              <w:widowControl w:val="0"/>
              <w:spacing w:after="0" w:line="276" w:lineRule="auto"/>
              <w:rPr>
                <w:rFonts w:ascii="Inter" w:cs="Inter" w:eastAsia="Inter" w:hAnsi="Inter"/>
                <w:sz w:val="18"/>
                <w:szCs w:val="18"/>
              </w:rPr>
            </w:pPr>
            <w:r w:rsidDel="00000000" w:rsidR="00000000" w:rsidRPr="00000000">
              <w:rPr>
                <w:rtl w:val="0"/>
              </w:rPr>
            </w:r>
          </w:p>
        </w:tc>
      </w:tr>
      <w:tr>
        <w:trPr>
          <w:cantSplit w:val="0"/>
          <w:trHeight w:val="1081.5511363636365" w:hRule="atLeast"/>
          <w:tblHeader w:val="0"/>
        </w:trPr>
        <w:tc>
          <w:tcPr>
            <w:tcBorders>
              <w:top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58">
            <w:pPr>
              <w:widowControl w:val="0"/>
              <w:spacing w:after="0" w:line="276" w:lineRule="auto"/>
              <w:jc w:val="center"/>
              <w:rPr>
                <w:rFonts w:ascii="Inter" w:cs="Inter" w:eastAsia="Inter" w:hAnsi="Inter"/>
                <w:sz w:val="18"/>
                <w:szCs w:val="18"/>
              </w:rPr>
            </w:pPr>
            <w:r w:rsidDel="00000000" w:rsidR="00000000" w:rsidRPr="00000000">
              <w:rPr>
                <w:rFonts w:ascii="Inter" w:cs="Inter" w:eastAsia="Inter" w:hAnsi="Inter"/>
                <w:sz w:val="18"/>
                <w:szCs w:val="18"/>
                <w:rtl w:val="0"/>
              </w:rPr>
              <w:t xml:space="preserve">A.3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59">
            <w:pPr>
              <w:widowControl w:val="0"/>
              <w:spacing w:after="0" w:line="276" w:lineRule="auto"/>
              <w:rPr>
                <w:rFonts w:ascii="Inter" w:cs="Inter" w:eastAsia="Inter" w:hAnsi="Inter"/>
                <w:sz w:val="16"/>
                <w:szCs w:val="16"/>
              </w:rPr>
            </w:pPr>
            <w:r w:rsidDel="00000000" w:rsidR="00000000" w:rsidRPr="00000000">
              <w:rPr>
                <w:rFonts w:ascii="Inter" w:cs="Inter" w:eastAsia="Inter" w:hAnsi="Inter"/>
                <w:sz w:val="18"/>
                <w:szCs w:val="18"/>
                <w:highlight w:val="white"/>
                <w:rtl w:val="0"/>
              </w:rPr>
              <w:t xml:space="preserve">Proiectul include minimum o unitate de învățământ printre parteneri;</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5A">
            <w:pPr>
              <w:widowControl w:val="0"/>
              <w:spacing w:after="0" w:line="276" w:lineRule="auto"/>
              <w:rPr>
                <w:rFonts w:ascii="Inter" w:cs="Inter" w:eastAsia="Inter" w:hAnsi="Inter"/>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5B">
            <w:pPr>
              <w:widowControl w:val="0"/>
              <w:spacing w:after="0" w:line="276" w:lineRule="auto"/>
              <w:rPr>
                <w:rFonts w:ascii="Inter" w:cs="Inter" w:eastAsia="Inter" w:hAnsi="Inter"/>
                <w:sz w:val="18"/>
                <w:szCs w:val="18"/>
              </w:rPr>
            </w:pPr>
            <w:r w:rsidDel="00000000" w:rsidR="00000000" w:rsidRPr="00000000">
              <w:rPr>
                <w:rFonts w:ascii="Inter" w:cs="Inter" w:eastAsia="Inter" w:hAnsi="Inter"/>
                <w:i w:val="1"/>
                <w:sz w:val="18"/>
                <w:szCs w:val="18"/>
                <w:rtl w:val="0"/>
              </w:rPr>
              <w:t xml:space="preserve">- Declarații de parteneriat</w:t>
            </w:r>
            <w:r w:rsidDel="00000000" w:rsidR="00000000" w:rsidRPr="00000000">
              <w:rPr>
                <w:rtl w:val="0"/>
              </w:rPr>
            </w:r>
          </w:p>
        </w:tc>
        <w:tc>
          <w:tcPr>
            <w:tcBorders>
              <w:top w:color="cccccc" w:space="0" w:sz="5" w:val="single"/>
              <w:left w:color="cccccc" w:space="0" w:sz="5" w:val="single"/>
              <w:bottom w:color="000000" w:space="0" w:sz="5" w:val="single"/>
            </w:tcBorders>
            <w:tcMar>
              <w:top w:w="0.0" w:type="dxa"/>
              <w:left w:w="40.0" w:type="dxa"/>
              <w:bottom w:w="0.0" w:type="dxa"/>
              <w:right w:w="40.0" w:type="dxa"/>
            </w:tcMar>
            <w:vAlign w:val="center"/>
          </w:tcPr>
          <w:p w:rsidR="00000000" w:rsidDel="00000000" w:rsidP="00000000" w:rsidRDefault="00000000" w:rsidRPr="00000000" w14:paraId="0000005C">
            <w:pPr>
              <w:widowControl w:val="0"/>
              <w:spacing w:after="0" w:line="276" w:lineRule="auto"/>
              <w:rPr>
                <w:rFonts w:ascii="Inter" w:cs="Inter" w:eastAsia="Inter" w:hAnsi="Inter"/>
                <w:sz w:val="18"/>
                <w:szCs w:val="18"/>
              </w:rPr>
            </w:pPr>
            <w:r w:rsidDel="00000000" w:rsidR="00000000" w:rsidRPr="00000000">
              <w:rPr>
                <w:rtl w:val="0"/>
              </w:rPr>
            </w:r>
          </w:p>
        </w:tc>
      </w:tr>
      <w:tr>
        <w:trPr>
          <w:cantSplit w:val="0"/>
          <w:trHeight w:val="1081.5511363636365" w:hRule="atLeast"/>
          <w:tblHeader w:val="0"/>
        </w:trPr>
        <w:tc>
          <w:tcPr>
            <w:tcBorders>
              <w:top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5D">
            <w:pPr>
              <w:widowControl w:val="0"/>
              <w:spacing w:after="0" w:line="276" w:lineRule="auto"/>
              <w:jc w:val="center"/>
              <w:rPr>
                <w:rFonts w:ascii="Inter" w:cs="Inter" w:eastAsia="Inter" w:hAnsi="Inter"/>
                <w:sz w:val="18"/>
                <w:szCs w:val="18"/>
              </w:rPr>
            </w:pPr>
            <w:r w:rsidDel="00000000" w:rsidR="00000000" w:rsidRPr="00000000">
              <w:rPr>
                <w:rFonts w:ascii="Inter" w:cs="Inter" w:eastAsia="Inter" w:hAnsi="Inter"/>
                <w:sz w:val="18"/>
                <w:szCs w:val="18"/>
                <w:rtl w:val="0"/>
              </w:rPr>
              <w:t xml:space="preserve">A.4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5E">
            <w:pPr>
              <w:widowControl w:val="0"/>
              <w:shd w:fill="ffffff" w:val="clear"/>
              <w:spacing w:after="100" w:before="100" w:line="276" w:lineRule="auto"/>
              <w:ind w:left="0" w:right="147.4015748031502" w:firstLine="0"/>
              <w:rPr>
                <w:rFonts w:ascii="Inter" w:cs="Inter" w:eastAsia="Inter" w:hAnsi="Inter"/>
                <w:sz w:val="18"/>
                <w:szCs w:val="18"/>
              </w:rPr>
            </w:pPr>
            <w:r w:rsidDel="00000000" w:rsidR="00000000" w:rsidRPr="00000000">
              <w:rPr>
                <w:rFonts w:ascii="Inter" w:cs="Inter" w:eastAsia="Inter" w:hAnsi="Inter"/>
                <w:sz w:val="18"/>
                <w:szCs w:val="18"/>
                <w:highlight w:val="white"/>
                <w:rtl w:val="0"/>
              </w:rPr>
              <w:t xml:space="preserve">Pentru direcția tematică </w:t>
            </w:r>
            <w:r w:rsidDel="00000000" w:rsidR="00000000" w:rsidRPr="00000000">
              <w:rPr>
                <w:rFonts w:ascii="Inter" w:cs="Inter" w:eastAsia="Inter" w:hAnsi="Inter"/>
                <w:b w:val="1"/>
                <w:i w:val="1"/>
                <w:sz w:val="18"/>
                <w:szCs w:val="18"/>
                <w:highlight w:val="white"/>
                <w:rtl w:val="0"/>
              </w:rPr>
              <w:t xml:space="preserve">Resurse creative</w:t>
            </w:r>
            <w:r w:rsidDel="00000000" w:rsidR="00000000" w:rsidRPr="00000000">
              <w:rPr>
                <w:rFonts w:ascii="Inter" w:cs="Inter" w:eastAsia="Inter" w:hAnsi="Inter"/>
                <w:b w:val="1"/>
                <w:sz w:val="18"/>
                <w:szCs w:val="18"/>
                <w:highlight w:val="white"/>
                <w:rtl w:val="0"/>
              </w:rPr>
              <w:t xml:space="preserve">:</w:t>
            </w:r>
            <w:r w:rsidDel="00000000" w:rsidR="00000000" w:rsidRPr="00000000">
              <w:rPr>
                <w:rFonts w:ascii="Inter" w:cs="Inter" w:eastAsia="Inter" w:hAnsi="Inter"/>
                <w:sz w:val="18"/>
                <w:szCs w:val="18"/>
                <w:highlight w:val="white"/>
                <w:rtl w:val="0"/>
              </w:rPr>
              <w:t xml:space="preserve"> </w:t>
            </w:r>
            <w:r w:rsidDel="00000000" w:rsidR="00000000" w:rsidRPr="00000000">
              <w:rPr>
                <w:rFonts w:ascii="Inter" w:cs="Inter" w:eastAsia="Inter" w:hAnsi="Inter"/>
                <w:sz w:val="18"/>
                <w:szCs w:val="18"/>
                <w:rtl w:val="0"/>
              </w:rPr>
              <w:t xml:space="preserve"> sumarizarea parcursurilor de formare, de dezvoltare de comunități profesionale și de resurse, inclusiv recomandări pentru sustenabilitatea rezultatelor;</w:t>
            </w:r>
          </w:p>
          <w:p w:rsidR="00000000" w:rsidDel="00000000" w:rsidP="00000000" w:rsidRDefault="00000000" w:rsidRPr="00000000" w14:paraId="0000005F">
            <w:pPr>
              <w:widowControl w:val="0"/>
              <w:shd w:fill="ffffff" w:val="clear"/>
              <w:spacing w:after="100" w:before="100" w:line="276" w:lineRule="auto"/>
              <w:ind w:left="0" w:right="147.4015748031502" w:firstLine="0"/>
              <w:rPr>
                <w:rFonts w:ascii="Inter" w:cs="Inter" w:eastAsia="Inter" w:hAnsi="Inter"/>
                <w:sz w:val="18"/>
                <w:szCs w:val="18"/>
              </w:rPr>
            </w:pPr>
            <w:r w:rsidDel="00000000" w:rsidR="00000000" w:rsidRPr="00000000">
              <w:rPr>
                <w:rFonts w:ascii="Inter" w:cs="Inter" w:eastAsia="Inter" w:hAnsi="Inter"/>
                <w:sz w:val="18"/>
                <w:szCs w:val="18"/>
                <w:highlight w:val="white"/>
                <w:rtl w:val="0"/>
              </w:rPr>
              <w:t xml:space="preserve">Pentru direcția tematică </w:t>
            </w:r>
            <w:r w:rsidDel="00000000" w:rsidR="00000000" w:rsidRPr="00000000">
              <w:rPr>
                <w:rFonts w:ascii="Inter" w:cs="Inter" w:eastAsia="Inter" w:hAnsi="Inter"/>
                <w:b w:val="1"/>
                <w:i w:val="1"/>
                <w:sz w:val="18"/>
                <w:szCs w:val="18"/>
                <w:rtl w:val="0"/>
              </w:rPr>
              <w:t xml:space="preserve">Parteneriate creative</w:t>
            </w:r>
            <w:r w:rsidDel="00000000" w:rsidR="00000000" w:rsidRPr="00000000">
              <w:rPr>
                <w:rFonts w:ascii="Inter" w:cs="Inter" w:eastAsia="Inter" w:hAnsi="Inter"/>
                <w:b w:val="1"/>
                <w:sz w:val="18"/>
                <w:szCs w:val="18"/>
                <w:highlight w:val="white"/>
                <w:rtl w:val="0"/>
              </w:rPr>
              <w:t xml:space="preserve">:</w:t>
            </w:r>
            <w:r w:rsidDel="00000000" w:rsidR="00000000" w:rsidRPr="00000000">
              <w:rPr>
                <w:rFonts w:ascii="Inter" w:cs="Inter" w:eastAsia="Inter" w:hAnsi="Inter"/>
                <w:sz w:val="18"/>
                <w:szCs w:val="18"/>
                <w:highlight w:val="white"/>
                <w:rtl w:val="0"/>
              </w:rPr>
              <w:t xml:space="preserve"> proiectul include </w:t>
            </w:r>
            <w:r w:rsidDel="00000000" w:rsidR="00000000" w:rsidRPr="00000000">
              <w:rPr>
                <w:rFonts w:ascii="Inter" w:cs="Inter" w:eastAsia="Inter" w:hAnsi="Inter"/>
                <w:sz w:val="18"/>
                <w:szCs w:val="18"/>
                <w:rtl w:val="0"/>
              </w:rPr>
              <w:t xml:space="preserve">un parcurs de activități care presupune cel puțin 10 activități artistice cu același grup țintă și sumarizarea obiectivelor, rezultatelor obținute, recomandări pentru continuare;</w:t>
            </w:r>
          </w:p>
          <w:p w:rsidR="00000000" w:rsidDel="00000000" w:rsidP="00000000" w:rsidRDefault="00000000" w:rsidRPr="00000000" w14:paraId="00000060">
            <w:pPr>
              <w:widowControl w:val="0"/>
              <w:shd w:fill="ffffff" w:val="clear"/>
              <w:spacing w:after="100" w:before="100" w:line="276" w:lineRule="auto"/>
              <w:ind w:left="0" w:right="147.4015748031502" w:firstLine="0"/>
              <w:rPr>
                <w:rFonts w:ascii="Inter" w:cs="Inter" w:eastAsia="Inter" w:hAnsi="Inter"/>
                <w:sz w:val="18"/>
                <w:szCs w:val="18"/>
              </w:rPr>
            </w:pPr>
            <w:r w:rsidDel="00000000" w:rsidR="00000000" w:rsidRPr="00000000">
              <w:rPr>
                <w:rFonts w:ascii="Inter" w:cs="Inter" w:eastAsia="Inter" w:hAnsi="Inter"/>
                <w:sz w:val="18"/>
                <w:szCs w:val="18"/>
                <w:rtl w:val="0"/>
              </w:rPr>
              <w:t xml:space="preserve">Pentru direcția tematică </w:t>
            </w:r>
            <w:r w:rsidDel="00000000" w:rsidR="00000000" w:rsidRPr="00000000">
              <w:rPr>
                <w:rFonts w:ascii="Inter" w:cs="Inter" w:eastAsia="Inter" w:hAnsi="Inter"/>
                <w:b w:val="1"/>
                <w:i w:val="1"/>
                <w:sz w:val="18"/>
                <w:szCs w:val="18"/>
                <w:highlight w:val="white"/>
                <w:rtl w:val="0"/>
              </w:rPr>
              <w:t xml:space="preserve">Spații creative</w:t>
            </w:r>
            <w:r w:rsidDel="00000000" w:rsidR="00000000" w:rsidRPr="00000000">
              <w:rPr>
                <w:rFonts w:ascii="Inter" w:cs="Inter" w:eastAsia="Inter" w:hAnsi="Inter"/>
                <w:sz w:val="18"/>
                <w:szCs w:val="18"/>
                <w:rtl w:val="0"/>
              </w:rPr>
              <w:t xml:space="preserve">: activarea sau adaptarea unui spațiu educațional prin activități cu elevii sau prin intervenții dedicate.</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61">
            <w:pPr>
              <w:widowControl w:val="0"/>
              <w:spacing w:after="0" w:line="276" w:lineRule="auto"/>
              <w:rPr>
                <w:rFonts w:ascii="Inter" w:cs="Inter" w:eastAsia="Inter" w:hAnsi="Inter"/>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62">
            <w:pPr>
              <w:widowControl w:val="0"/>
              <w:spacing w:after="0" w:line="276" w:lineRule="auto"/>
              <w:rPr>
                <w:rFonts w:ascii="Inter" w:cs="Inter" w:eastAsia="Inter" w:hAnsi="Inter"/>
                <w:i w:val="1"/>
                <w:sz w:val="18"/>
                <w:szCs w:val="18"/>
              </w:rPr>
            </w:pPr>
            <w:r w:rsidDel="00000000" w:rsidR="00000000" w:rsidRPr="00000000">
              <w:rPr>
                <w:rFonts w:ascii="Inter" w:cs="Inter" w:eastAsia="Inter" w:hAnsi="Inter"/>
                <w:i w:val="1"/>
                <w:sz w:val="18"/>
                <w:szCs w:val="18"/>
                <w:rtl w:val="0"/>
              </w:rPr>
              <w:t xml:space="preserve">- Activitățile proiectului cultural</w:t>
            </w:r>
          </w:p>
        </w:tc>
        <w:tc>
          <w:tcPr>
            <w:tcBorders>
              <w:top w:color="cccccc" w:space="0" w:sz="5" w:val="single"/>
              <w:left w:color="cccccc" w:space="0" w:sz="5" w:val="single"/>
              <w:bottom w:color="000000" w:space="0" w:sz="5" w:val="single"/>
            </w:tcBorders>
            <w:tcMar>
              <w:top w:w="0.0" w:type="dxa"/>
              <w:left w:w="40.0" w:type="dxa"/>
              <w:bottom w:w="0.0" w:type="dxa"/>
              <w:right w:w="40.0" w:type="dxa"/>
            </w:tcMar>
            <w:vAlign w:val="center"/>
          </w:tcPr>
          <w:p w:rsidR="00000000" w:rsidDel="00000000" w:rsidP="00000000" w:rsidRDefault="00000000" w:rsidRPr="00000000" w14:paraId="00000063">
            <w:pPr>
              <w:widowControl w:val="0"/>
              <w:spacing w:after="0" w:line="276" w:lineRule="auto"/>
              <w:rPr>
                <w:rFonts w:ascii="Inter" w:cs="Inter" w:eastAsia="Inter" w:hAnsi="Inter"/>
                <w:sz w:val="18"/>
                <w:szCs w:val="18"/>
              </w:rPr>
            </w:pPr>
            <w:r w:rsidDel="00000000" w:rsidR="00000000" w:rsidRPr="00000000">
              <w:rPr>
                <w:rtl w:val="0"/>
              </w:rPr>
            </w:r>
          </w:p>
        </w:tc>
      </w:tr>
    </w:tbl>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shd w:fill="ffffff" w:val="clea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after="100" w:line="276" w:lineRule="auto"/>
        <w:rPr>
          <w:rFonts w:ascii="Arial" w:cs="Arial" w:eastAsia="Arial" w:hAnsi="Arial"/>
          <w:sz w:val="20"/>
          <w:szCs w:val="20"/>
        </w:rPr>
      </w:pPr>
      <w:r w:rsidDel="00000000" w:rsidR="00000000" w:rsidRPr="00000000">
        <w:rPr>
          <w:rtl w:val="0"/>
        </w:rPr>
      </w:r>
    </w:p>
    <w:sectPr>
      <w:headerReference r:id="rId7" w:type="default"/>
      <w:footerReference r:id="rId8" w:type="default"/>
      <w:pgSz w:h="11906" w:w="16838" w:orient="landscape"/>
      <w:pgMar w:bottom="1440" w:top="1440" w:left="2267.716535433071" w:right="2391.023622047244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 w:name="Candara">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tabs>
        <w:tab w:val="center" w:leader="none" w:pos="4680"/>
        <w:tab w:val="right" w:leader="none" w:pos="9360"/>
      </w:tabs>
      <w:spacing w:after="0" w:lineRule="auto"/>
      <w:rPr>
        <w:rFonts w:ascii="Inter" w:cs="Inter" w:eastAsia="Inter" w:hAnsi="Inter"/>
        <w:sz w:val="18"/>
        <w:szCs w:val="18"/>
      </w:rPr>
    </w:pPr>
    <w:r w:rsidDel="00000000" w:rsidR="00000000" w:rsidRPr="00000000">
      <w:rPr>
        <w:rFonts w:ascii="Inter" w:cs="Inter" w:eastAsia="Inter" w:hAnsi="Inter"/>
        <w:sz w:val="18"/>
        <w:szCs w:val="18"/>
        <w:rtl w:val="0"/>
      </w:rPr>
      <w:t xml:space="preserve">Pagina </w:t>
    </w:r>
    <w:r w:rsidDel="00000000" w:rsidR="00000000" w:rsidRPr="00000000">
      <w:rPr>
        <w:rFonts w:ascii="Inter" w:cs="Inter" w:eastAsia="Inter" w:hAnsi="Inter"/>
        <w:sz w:val="18"/>
        <w:szCs w:val="18"/>
      </w:rPr>
      <w:fldChar w:fldCharType="begin"/>
      <w:instrText xml:space="preserve">PAGE</w:instrText>
      <w:fldChar w:fldCharType="separate"/>
      <w:fldChar w:fldCharType="end"/>
    </w:r>
    <w:r w:rsidDel="00000000" w:rsidR="00000000" w:rsidRPr="00000000">
      <w:rPr>
        <w:rFonts w:ascii="Inter" w:cs="Inter" w:eastAsia="Inter" w:hAnsi="Inter"/>
        <w:sz w:val="18"/>
        <w:szCs w:val="18"/>
        <w:rtl w:val="0"/>
      </w:rPr>
      <w:t xml:space="preserve"> din </w:t>
    </w:r>
    <w:r w:rsidDel="00000000" w:rsidR="00000000" w:rsidRPr="00000000">
      <w:rPr>
        <w:rFonts w:ascii="Inter" w:cs="Inter" w:eastAsia="Inter" w:hAnsi="Inter"/>
        <w:sz w:val="18"/>
        <w:szCs w:val="18"/>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spacing w:after="0" w:line="276" w:lineRule="auto"/>
      <w:ind w:left="0" w:firstLine="0"/>
      <w:rPr>
        <w:rFonts w:ascii="Inter" w:cs="Inter" w:eastAsia="Inter" w:hAnsi="Inter"/>
        <w:sz w:val="16"/>
        <w:szCs w:val="16"/>
        <w:highlight w:val="white"/>
      </w:rPr>
    </w:pPr>
    <w:r w:rsidDel="00000000" w:rsidR="00000000" w:rsidRPr="00000000">
      <w:rPr>
        <w:rFonts w:ascii="Inter" w:cs="Inter" w:eastAsia="Inter" w:hAnsi="Inter"/>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8109049</wp:posOffset>
          </wp:positionH>
          <wp:positionV relativeFrom="paragraph">
            <wp:posOffset>-47615</wp:posOffset>
          </wp:positionV>
          <wp:extent cx="579938" cy="579938"/>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6A">
    <w:pPr>
      <w:spacing w:after="0" w:line="276" w:lineRule="auto"/>
      <w:rPr>
        <w:rFonts w:ascii="Inter" w:cs="Inter" w:eastAsia="Inter" w:hAnsi="Inter"/>
        <w:sz w:val="16"/>
        <w:szCs w:val="16"/>
        <w:highlight w:val="white"/>
      </w:rPr>
    </w:pPr>
    <w:r w:rsidDel="00000000" w:rsidR="00000000" w:rsidRPr="00000000">
      <w:rPr>
        <w:rFonts w:ascii="Inter" w:cs="Inter" w:eastAsia="Inter" w:hAnsi="Inter"/>
        <w:sz w:val="16"/>
        <w:szCs w:val="16"/>
        <w:highlight w:val="white"/>
        <w:rtl w:val="0"/>
      </w:rPr>
      <w:t xml:space="preserve">Str. Vasile Alecsandri, nr. 1, SAD 7 | CIF 44202834</w:t>
    </w:r>
  </w:p>
  <w:p w:rsidR="00000000" w:rsidDel="00000000" w:rsidP="00000000" w:rsidRDefault="00000000" w:rsidRPr="00000000" w14:paraId="0000006B">
    <w:pPr>
      <w:spacing w:after="0" w:line="276" w:lineRule="auto"/>
      <w:rPr>
        <w:rFonts w:ascii="Inter" w:cs="Inter" w:eastAsia="Inter" w:hAnsi="Inter"/>
        <w:sz w:val="16"/>
        <w:szCs w:val="16"/>
        <w:highlight w:val="white"/>
      </w:rPr>
    </w:pPr>
    <w:r w:rsidDel="00000000" w:rsidR="00000000" w:rsidRPr="00000000">
      <w:rPr>
        <w:rtl w:val="0"/>
      </w:rPr>
    </w:r>
  </w:p>
  <w:p w:rsidR="00000000" w:rsidDel="00000000" w:rsidP="00000000" w:rsidRDefault="00000000" w:rsidRPr="00000000" w14:paraId="0000006C">
    <w:pPr>
      <w:spacing w:after="0" w:line="276" w:lineRule="auto"/>
      <w:rPr>
        <w:rFonts w:ascii="Inter" w:cs="Inter" w:eastAsia="Inter" w:hAnsi="Inter"/>
        <w:sz w:val="16"/>
        <w:szCs w:val="16"/>
        <w:highlight w:val="white"/>
      </w:rPr>
    </w:pPr>
    <w:hyperlink r:id="rId2">
      <w:r w:rsidDel="00000000" w:rsidR="00000000" w:rsidRPr="00000000">
        <w:rPr>
          <w:rFonts w:ascii="Inter" w:cs="Inter" w:eastAsia="Inter" w:hAnsi="Inter"/>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6D">
    <w:pPr>
      <w:spacing w:after="0" w:line="276" w:lineRule="auto"/>
      <w:rPr>
        <w:rFonts w:ascii="Inter" w:cs="Inter" w:eastAsia="Inter" w:hAnsi="Inter"/>
        <w:sz w:val="16"/>
        <w:szCs w:val="16"/>
        <w:highlight w:val="white"/>
      </w:rPr>
    </w:pPr>
    <w:hyperlink r:id="rId3">
      <w:r w:rsidDel="00000000" w:rsidR="00000000" w:rsidRPr="00000000">
        <w:rPr>
          <w:rFonts w:ascii="Inter" w:cs="Inter" w:eastAsia="Inter" w:hAnsi="Inter"/>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6E">
    <w:pPr>
      <w:spacing w:after="0" w:line="276" w:lineRule="auto"/>
      <w:rPr/>
    </w:pPr>
    <w:r w:rsidDel="00000000" w:rsidR="00000000" w:rsidRPr="00000000">
      <w:rPr>
        <w:rFonts w:ascii="Inter" w:cs="Inter" w:eastAsia="Inter" w:hAnsi="Inter"/>
        <w:sz w:val="16"/>
        <w:szCs w:val="16"/>
        <w:highlight w:val="white"/>
        <w:rtl w:val="0"/>
      </w:rPr>
      <w:t xml:space="preserve">+40787.287.100</w:t>
    </w:r>
    <w:r w:rsidDel="00000000" w:rsidR="00000000" w:rsidRPr="00000000">
      <w:rPr>
        <w:rtl w:val="0"/>
      </w:rPr>
    </w:r>
  </w:p>
  <w:p w:rsidR="00000000" w:rsidDel="00000000" w:rsidP="00000000" w:rsidRDefault="00000000" w:rsidRPr="00000000" w14:paraId="0000006F">
    <w:pPr>
      <w:spacing w:after="0" w:line="276" w:lineRule="auto"/>
      <w:ind w:left="-1559.0551181102362" w:firstLine="0"/>
      <w:rPr>
        <w:rFonts w:ascii="Roboto" w:cs="Roboto" w:eastAsia="Roboto" w:hAnsi="Roboto"/>
        <w:b w:val="1"/>
        <w:sz w:val="16"/>
        <w:szCs w:val="16"/>
      </w:rPr>
    </w:pPr>
    <w:r w:rsidDel="00000000" w:rsidR="00000000" w:rsidRPr="00000000">
      <w:rPr>
        <w:rtl w:val="0"/>
      </w:rPr>
    </w:r>
  </w:p>
  <w:p w:rsidR="00000000" w:rsidDel="00000000" w:rsidP="00000000" w:rsidRDefault="00000000" w:rsidRPr="00000000" w14:paraId="00000070">
    <w:pPr>
      <w:spacing w:after="80" w:lineRule="auto"/>
      <w:rPr>
        <w:rFonts w:ascii="Candara" w:cs="Candara" w:eastAsia="Candara" w:hAnsi="Candara"/>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Candara-boldItalic.ttf"/><Relationship Id="rId9" Type="http://schemas.openxmlformats.org/officeDocument/2006/relationships/font" Target="fonts/Candara-italic.ttf"/><Relationship Id="rId5" Type="http://schemas.openxmlformats.org/officeDocument/2006/relationships/font" Target="fonts/Inter-regular.ttf"/><Relationship Id="rId6" Type="http://schemas.openxmlformats.org/officeDocument/2006/relationships/font" Target="fonts/Inter-bold.ttf"/><Relationship Id="rId7" Type="http://schemas.openxmlformats.org/officeDocument/2006/relationships/font" Target="fonts/Candara-regular.ttf"/><Relationship Id="rId8" Type="http://schemas.openxmlformats.org/officeDocument/2006/relationships/font" Target="fonts/Candar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U8sozir02jMHaW0mRy3qL2swYQ==">CgMxLjAyCGguZ2pkZ3hzOAByITFUeHJIbVhUc04tc2VRMTNUdGV1ZXJYT3Z6YWlSZ2lrbQ==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