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ind w:left="0" w:right="0" w:firstLine="0"/>
        <w:jc w:val="left"/>
        <w:rPr>
          <w:rFonts w:ascii="Arial" w:cs="Arial" w:eastAsia="Arial" w:hAnsi="Arial"/>
          <w:b w:val="1"/>
          <w:color w:val="000000"/>
          <w:sz w:val="18"/>
          <w:szCs w:val="18"/>
          <w:shd w:fill="auto" w:val="clear"/>
          <w:vertAlign w:val="baseline"/>
        </w:rPr>
      </w:pPr>
      <w:r w:rsidDel="00000000" w:rsidR="00000000" w:rsidRPr="00000000">
        <w:rPr>
          <w:rFonts w:ascii="Arial" w:cs="Arial" w:eastAsia="Arial" w:hAnsi="Arial"/>
          <w:color w:val="000000"/>
          <w:sz w:val="18"/>
          <w:szCs w:val="18"/>
          <w:shd w:fill="auto" w:val="clear"/>
          <w:vertAlign w:val="baseline"/>
          <w:rtl w:val="0"/>
        </w:rPr>
        <w:t xml:space="preserve">IES-CFN nr. …….. / …………………………………..</w:t>
      </w:r>
      <w:r w:rsidDel="00000000" w:rsidR="00000000" w:rsidRPr="00000000">
        <w:rPr>
          <w:rtl w:val="0"/>
        </w:rPr>
      </w:r>
    </w:p>
    <w:p w:rsidR="00000000" w:rsidDel="00000000" w:rsidP="00000000" w:rsidRDefault="00000000" w:rsidRPr="00000000" w14:paraId="00000002">
      <w:pPr>
        <w:spacing w:after="100" w:before="100" w:line="276" w:lineRule="auto"/>
        <w:ind w:left="0" w:right="142" w:firstLine="0"/>
        <w:jc w:val="left"/>
        <w:rPr>
          <w:rFonts w:ascii="Arial" w:cs="Arial" w:eastAsia="Arial" w:hAnsi="Arial"/>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3">
      <w:pPr>
        <w:spacing w:after="100" w:before="100" w:line="276" w:lineRule="auto"/>
        <w:ind w:left="0" w:right="142" w:firstLine="0"/>
        <w:jc w:val="left"/>
        <w:rPr>
          <w:rFonts w:ascii="Arial" w:cs="Arial" w:eastAsia="Arial" w:hAnsi="Arial"/>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4">
      <w:pPr>
        <w:spacing w:after="0" w:before="0" w:line="276" w:lineRule="auto"/>
        <w:ind w:left="0" w:right="142" w:firstLine="0"/>
        <w:jc w:val="left"/>
        <w:rPr>
          <w:rFonts w:ascii="Arial" w:cs="Arial" w:eastAsia="Arial" w:hAnsi="Arial"/>
          <w:b w:val="1"/>
          <w:color w:val="000000"/>
          <w:sz w:val="30"/>
          <w:szCs w:val="30"/>
          <w:shd w:fill="auto" w:val="clear"/>
          <w:vertAlign w:val="baseline"/>
        </w:rPr>
      </w:pPr>
      <w:r w:rsidDel="00000000" w:rsidR="00000000" w:rsidRPr="00000000">
        <w:rPr>
          <w:rFonts w:ascii="Arial" w:cs="Arial" w:eastAsia="Arial" w:hAnsi="Arial"/>
          <w:b w:val="1"/>
          <w:color w:val="000000"/>
          <w:sz w:val="30"/>
          <w:szCs w:val="30"/>
          <w:shd w:fill="auto" w:val="clear"/>
          <w:vertAlign w:val="baseline"/>
          <w:rtl w:val="0"/>
        </w:rPr>
        <w:t xml:space="preserve">Contract cadru de finanțare nerambursabilă | Anexa </w:t>
      </w:r>
      <w:r w:rsidDel="00000000" w:rsidR="00000000" w:rsidRPr="00000000">
        <w:rPr>
          <w:rFonts w:ascii="Arial" w:cs="Arial" w:eastAsia="Arial" w:hAnsi="Arial"/>
          <w:b w:val="1"/>
          <w:sz w:val="30"/>
          <w:szCs w:val="30"/>
          <w:rtl w:val="0"/>
        </w:rPr>
        <w:t xml:space="preserve">7</w:t>
      </w:r>
      <w:r w:rsidDel="00000000" w:rsidR="00000000" w:rsidRPr="00000000">
        <w:rPr>
          <w:rtl w:val="0"/>
        </w:rPr>
      </w:r>
    </w:p>
    <w:p w:rsidR="00000000" w:rsidDel="00000000" w:rsidP="00000000" w:rsidRDefault="00000000" w:rsidRPr="00000000" w14:paraId="00000005">
      <w:pPr>
        <w:spacing w:after="0" w:before="0" w:line="276" w:lineRule="auto"/>
        <w:ind w:left="0" w:right="142"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de la bugetul local al municipiului Timișoara a proiectelor  sportive</w:t>
      </w:r>
    </w:p>
    <w:p w:rsidR="00000000" w:rsidDel="00000000" w:rsidP="00000000" w:rsidRDefault="00000000" w:rsidRPr="00000000" w14:paraId="00000006">
      <w:pPr>
        <w:spacing w:after="0" w:before="0" w:line="276" w:lineRule="auto"/>
        <w:ind w:left="0" w:right="142" w:firstLine="0"/>
        <w:jc w:val="left"/>
        <w:rPr>
          <w:rFonts w:ascii="Arial" w:cs="Arial" w:eastAsia="Arial" w:hAnsi="Arial"/>
          <w:i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7">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Având în vedere prevederile </w:t>
      </w:r>
      <w:r w:rsidDel="00000000" w:rsidR="00000000" w:rsidRPr="00000000">
        <w:rPr>
          <w:rFonts w:ascii="Arial" w:cs="Arial" w:eastAsia="Arial" w:hAnsi="Arial"/>
          <w:i w:val="1"/>
          <w:rtl w:val="0"/>
        </w:rPr>
        <w:t xml:space="preserve">Ghidului solicitantului privind finanțarea nerambursabilă a proiectelor sportive, în anul 2023, din bugetul local al Municipiului Timișoara </w:t>
      </w:r>
      <w:r w:rsidDel="00000000" w:rsidR="00000000" w:rsidRPr="00000000">
        <w:rPr>
          <w:rFonts w:ascii="Arial" w:cs="Arial" w:eastAsia="Arial" w:hAnsi="Arial"/>
          <w:rtl w:val="0"/>
        </w:rPr>
        <w:t xml:space="preserve">în cadrul programului </w:t>
      </w:r>
      <w:r w:rsidDel="00000000" w:rsidR="00000000" w:rsidRPr="00000000">
        <w:rPr>
          <w:rFonts w:ascii="Arial" w:cs="Arial" w:eastAsia="Arial" w:hAnsi="Arial"/>
          <w:i w:val="1"/>
          <w:color w:val="000000"/>
          <w:sz w:val="20"/>
          <w:szCs w:val="20"/>
          <w:shd w:fill="auto" w:val="clear"/>
          <w:vertAlign w:val="baseline"/>
          <w:rtl w:val="0"/>
        </w:rPr>
        <w:t xml:space="preserve">„Orașul în mișcare”, </w:t>
      </w:r>
      <w:r w:rsidDel="00000000" w:rsidR="00000000" w:rsidRPr="00000000">
        <w:rPr>
          <w:rFonts w:ascii="Arial" w:cs="Arial" w:eastAsia="Arial" w:hAnsi="Arial"/>
          <w:color w:val="000000"/>
          <w:sz w:val="20"/>
          <w:szCs w:val="20"/>
          <w:shd w:fill="auto" w:val="clear"/>
          <w:vertAlign w:val="baseline"/>
          <w:rtl w:val="0"/>
        </w:rPr>
        <w:t xml:space="preserve">adoptat la nivelul Centrului de Proiecte al Municipiului Timișoara prin Decizia </w:t>
      </w:r>
      <w:r w:rsidDel="00000000" w:rsidR="00000000" w:rsidRPr="00000000">
        <w:rPr>
          <w:rFonts w:ascii="Arial" w:cs="Arial" w:eastAsia="Arial" w:hAnsi="Arial"/>
          <w:rtl w:val="0"/>
        </w:rPr>
        <w:t xml:space="preserve"> IES-DEC nr. 20 / 04.04.2023</w:t>
      </w:r>
      <w:r w:rsidDel="00000000" w:rsidR="00000000" w:rsidRPr="00000000">
        <w:rPr>
          <w:rFonts w:ascii="Arial" w:cs="Arial" w:eastAsia="Arial" w:hAnsi="Arial"/>
          <w:color w:val="000000"/>
          <w:sz w:val="20"/>
          <w:szCs w:val="20"/>
          <w:shd w:fill="auto" w:val="clear"/>
          <w:vertAlign w:val="baseline"/>
          <w:rtl w:val="0"/>
        </w:rPr>
        <w:t xml:space="preserve">,</w:t>
      </w:r>
    </w:p>
    <w:p w:rsidR="00000000" w:rsidDel="00000000" w:rsidP="00000000" w:rsidRDefault="00000000" w:rsidRPr="00000000" w14:paraId="00000008">
      <w:pPr>
        <w:spacing w:after="100" w:before="10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9">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rtl w:val="0"/>
        </w:rPr>
        <w:t xml:space="preserve">Î</w:t>
      </w:r>
      <w:r w:rsidDel="00000000" w:rsidR="00000000" w:rsidRPr="00000000">
        <w:rPr>
          <w:rFonts w:ascii="Arial" w:cs="Arial" w:eastAsia="Arial" w:hAnsi="Arial"/>
          <w:color w:val="000000"/>
          <w:sz w:val="20"/>
          <w:szCs w:val="20"/>
          <w:shd w:fill="auto" w:val="clear"/>
          <w:vertAlign w:val="baseline"/>
          <w:rtl w:val="0"/>
        </w:rPr>
        <w:t xml:space="preserve">ntre</w:t>
      </w:r>
    </w:p>
    <w:p w:rsidR="00000000" w:rsidDel="00000000" w:rsidP="00000000" w:rsidRDefault="00000000" w:rsidRPr="00000000" w14:paraId="0000000A">
      <w:pPr>
        <w:spacing w:after="100" w:before="10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B">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Centrul de Proiecte al Municipiului Timișoara</w:t>
      </w:r>
      <w:r w:rsidDel="00000000" w:rsidR="00000000" w:rsidRPr="00000000">
        <w:rPr>
          <w:rFonts w:ascii="Arial" w:cs="Arial" w:eastAsia="Arial" w:hAnsi="Arial"/>
          <w:color w:val="000000"/>
          <w:sz w:val="20"/>
          <w:szCs w:val="20"/>
          <w:shd w:fill="auto" w:val="clear"/>
          <w:vertAlign w:val="baseline"/>
          <w:rtl w:val="0"/>
        </w:rPr>
        <w:t xml:space="preserve"> cu sediul în Timișoara, str. Vasile Alecsandri, nr. 1, SAD7, CIF 44202834, având contul nr. </w:t>
      </w:r>
      <w:r w:rsidDel="00000000" w:rsidR="00000000" w:rsidRPr="00000000">
        <w:rPr>
          <w:rFonts w:ascii="Arial" w:cs="Arial" w:eastAsia="Arial" w:hAnsi="Arial"/>
          <w:rtl w:val="0"/>
        </w:rPr>
        <w:t xml:space="preserve">RO08TREZ24A675000203030X</w:t>
      </w:r>
      <w:r w:rsidDel="00000000" w:rsidR="00000000" w:rsidRPr="00000000">
        <w:rPr>
          <w:rFonts w:ascii="Arial" w:cs="Arial" w:eastAsia="Arial" w:hAnsi="Arial"/>
          <w:color w:val="000000"/>
          <w:sz w:val="20"/>
          <w:szCs w:val="20"/>
          <w:shd w:fill="auto" w:val="clear"/>
          <w:vertAlign w:val="baseline"/>
          <w:rtl w:val="0"/>
        </w:rPr>
        <w:t xml:space="preserve">, deschis la Trezoreria Timișoara, reprezentat prin Alexandra-Maria Rigler, în calitate de Director, denumit în continuare autoritate finanțatoare,</w:t>
      </w:r>
    </w:p>
    <w:p w:rsidR="00000000" w:rsidDel="00000000" w:rsidP="00000000" w:rsidRDefault="00000000" w:rsidRPr="00000000" w14:paraId="0000000C">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și</w:t>
      </w:r>
    </w:p>
    <w:p w:rsidR="00000000" w:rsidDel="00000000" w:rsidP="00000000" w:rsidRDefault="00000000" w:rsidRPr="00000000" w14:paraId="0000000D">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highlight w:val="yellow"/>
          <w:vertAlign w:val="baseline"/>
          <w:rtl w:val="0"/>
        </w:rPr>
        <w:t xml:space="preserve">…………………………………..………………………………….., cu sediul social în …………………</w:t>
      </w:r>
      <w:r w:rsidDel="00000000" w:rsidR="00000000" w:rsidRPr="00000000">
        <w:rPr>
          <w:rFonts w:ascii="Arial" w:cs="Arial" w:eastAsia="Arial" w:hAnsi="Arial"/>
          <w:i w:val="1"/>
          <w:color w:val="000000"/>
          <w:sz w:val="20"/>
          <w:szCs w:val="20"/>
          <w:highlight w:val="yellow"/>
          <w:vertAlign w:val="baseline"/>
          <w:rtl w:val="0"/>
        </w:rPr>
        <w:t xml:space="preserve">(adresa completă)</w:t>
      </w:r>
      <w:r w:rsidDel="00000000" w:rsidR="00000000" w:rsidRPr="00000000">
        <w:rPr>
          <w:rFonts w:ascii="Arial" w:cs="Arial" w:eastAsia="Arial" w:hAnsi="Arial"/>
          <w:color w:val="000000"/>
          <w:sz w:val="20"/>
          <w:szCs w:val="20"/>
          <w:highlight w:val="yellow"/>
          <w:vertAlign w:val="baseline"/>
          <w:rtl w:val="0"/>
        </w:rPr>
        <w:t xml:space="preserve">……………….., cod fiscal ………………………………….., având contul …………………………………..………………………………….., deschis la ………………………………….., reprezentat prin ………………………………….., în calitate de Președinte/Director/Manager,</w:t>
      </w:r>
      <w:r w:rsidDel="00000000" w:rsidR="00000000" w:rsidRPr="00000000">
        <w:rPr>
          <w:rFonts w:ascii="Arial" w:cs="Arial" w:eastAsia="Arial" w:hAnsi="Arial"/>
          <w:color w:val="000000"/>
          <w:sz w:val="20"/>
          <w:szCs w:val="20"/>
          <w:shd w:fill="auto" w:val="clear"/>
          <w:vertAlign w:val="baseline"/>
          <w:rtl w:val="0"/>
        </w:rPr>
        <w:t xml:space="preserve"> denumit în continuare beneficiar, s-a încheiat următorul contract:</w:t>
      </w:r>
    </w:p>
    <w:p w:rsidR="00000000" w:rsidDel="00000000" w:rsidP="00000000" w:rsidRDefault="00000000" w:rsidRPr="00000000" w14:paraId="0000000E">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F">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CAPITOLUL I Obiectul contractului</w:t>
      </w:r>
    </w:p>
    <w:p w:rsidR="00000000" w:rsidDel="00000000" w:rsidP="00000000" w:rsidRDefault="00000000" w:rsidRPr="00000000" w14:paraId="00000010">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Art.1.  (1) Obiectul contractului constă în finanțarea nerambursabilă a proiectului</w:t>
      </w:r>
    </w:p>
    <w:p w:rsidR="00000000" w:rsidDel="00000000" w:rsidP="00000000" w:rsidRDefault="00000000" w:rsidRPr="00000000" w14:paraId="00000011">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highlight w:val="yellow"/>
          <w:rtl w:val="0"/>
        </w:rPr>
        <w:t xml:space="preserve">.................................................................................. (denumirea proiectului așa cum apare în cerere)</w:t>
      </w:r>
      <w:r w:rsidDel="00000000" w:rsidR="00000000" w:rsidRPr="00000000">
        <w:rPr>
          <w:rFonts w:ascii="Arial" w:cs="Arial" w:eastAsia="Arial" w:hAnsi="Arial"/>
          <w:rtl w:val="0"/>
        </w:rPr>
        <w:t xml:space="preserve">,</w:t>
      </w:r>
    </w:p>
    <w:p w:rsidR="00000000" w:rsidDel="00000000" w:rsidP="00000000" w:rsidRDefault="00000000" w:rsidRPr="00000000" w14:paraId="00000012">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organizat de către beneficiar </w:t>
      </w:r>
      <w:r w:rsidDel="00000000" w:rsidR="00000000" w:rsidRPr="00000000">
        <w:rPr>
          <w:rFonts w:ascii="Arial" w:cs="Arial" w:eastAsia="Arial" w:hAnsi="Arial"/>
          <w:highlight w:val="yellow"/>
          <w:rtl w:val="0"/>
        </w:rPr>
        <w:t xml:space="preserve">.........................................(denumirea organizației) </w:t>
      </w:r>
      <w:r w:rsidDel="00000000" w:rsidR="00000000" w:rsidRPr="00000000">
        <w:rPr>
          <w:rFonts w:ascii="Arial" w:cs="Arial" w:eastAsia="Arial" w:hAnsi="Arial"/>
          <w:rtl w:val="0"/>
        </w:rPr>
        <w:t xml:space="preserve">în </w:t>
      </w:r>
      <w:r w:rsidDel="00000000" w:rsidR="00000000" w:rsidRPr="00000000">
        <w:rPr>
          <w:rFonts w:ascii="Arial" w:cs="Arial" w:eastAsia="Arial" w:hAnsi="Arial"/>
          <w:highlight w:val="yellow"/>
          <w:rtl w:val="0"/>
        </w:rPr>
        <w:t xml:space="preserve">.........................................(orașul/localitățile în care se desfășoară activități din proiect)</w:t>
      </w:r>
      <w:r w:rsidDel="00000000" w:rsidR="00000000" w:rsidRPr="00000000">
        <w:rPr>
          <w:rFonts w:ascii="Arial" w:cs="Arial" w:eastAsia="Arial" w:hAnsi="Arial"/>
          <w:rtl w:val="0"/>
        </w:rPr>
        <w:t xml:space="preserve">, având ca perioadă de  desfășurare </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în termenii și condițiile stabilite în cererea de finanțare nerambursabilă nr.</w:t>
      </w:r>
      <w:r w:rsidDel="00000000" w:rsidR="00000000" w:rsidRPr="00000000">
        <w:rPr>
          <w:rFonts w:ascii="Arial" w:cs="Arial" w:eastAsia="Arial" w:hAnsi="Arial"/>
          <w:highlight w:val="yellow"/>
          <w:rtl w:val="0"/>
        </w:rPr>
        <w:t xml:space="preserve"> .......................................... (așa cum apare pe site-ul finanțatorului)</w:t>
      </w:r>
      <w:r w:rsidDel="00000000" w:rsidR="00000000" w:rsidRPr="00000000">
        <w:rPr>
          <w:rFonts w:ascii="Arial" w:cs="Arial" w:eastAsia="Arial" w:hAnsi="Arial"/>
          <w:rtl w:val="0"/>
        </w:rPr>
        <w:t xml:space="preserve">, parte integrantă a prezentului contract.</w:t>
      </w:r>
    </w:p>
    <w:p w:rsidR="00000000" w:rsidDel="00000000" w:rsidP="00000000" w:rsidRDefault="00000000" w:rsidRPr="00000000" w14:paraId="00000013">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 Activitățile proiectului finanțat prin prezentul contract se vor finaliza cel târziu la data de </w:t>
      </w:r>
      <w:r w:rsidDel="00000000" w:rsidR="00000000" w:rsidRPr="00000000">
        <w:rPr>
          <w:rFonts w:ascii="Arial" w:cs="Arial" w:eastAsia="Arial" w:hAnsi="Arial"/>
          <w:highlight w:val="yellow"/>
          <w:rtl w:val="0"/>
        </w:rPr>
        <w:t xml:space="preserve">.................... (data încheierii ultimei activități din proiect, inclusiv realizarea dosarului de decont și raportare financiară și narativă)</w:t>
      </w:r>
      <w:r w:rsidDel="00000000" w:rsidR="00000000" w:rsidRPr="00000000">
        <w:rPr>
          <w:rFonts w:ascii="Arial" w:cs="Arial" w:eastAsia="Arial" w:hAnsi="Arial"/>
          <w:rtl w:val="0"/>
        </w:rPr>
        <w:t xml:space="preserve">.</w:t>
      </w:r>
    </w:p>
    <w:p w:rsidR="00000000" w:rsidDel="00000000" w:rsidP="00000000" w:rsidRDefault="00000000" w:rsidRPr="00000000" w14:paraId="00000014">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5">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CAPITOLUL II Durata contractului</w:t>
      </w:r>
    </w:p>
    <w:p w:rsidR="00000000" w:rsidDel="00000000" w:rsidP="00000000" w:rsidRDefault="00000000" w:rsidRPr="00000000" w14:paraId="00000016">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2. Durata contractului este cuprinsă între data semnării acestuia de către părțile contractante și data prezentării de către beneficiar a documentelor justificative în condițiile prevăzute de art. 11.</w:t>
      </w:r>
    </w:p>
    <w:p w:rsidR="00000000" w:rsidDel="00000000" w:rsidP="00000000" w:rsidRDefault="00000000" w:rsidRPr="00000000" w14:paraId="00000017">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8">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CAPITOLUL III Valoarea contractului</w:t>
      </w:r>
    </w:p>
    <w:p w:rsidR="00000000" w:rsidDel="00000000" w:rsidP="00000000" w:rsidRDefault="00000000" w:rsidRPr="00000000" w14:paraId="00000019">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Art. 3. Valoarea contractului este de </w:t>
      </w:r>
      <w:r w:rsidDel="00000000" w:rsidR="00000000" w:rsidRPr="00000000">
        <w:rPr>
          <w:rFonts w:ascii="Arial" w:cs="Arial" w:eastAsia="Arial" w:hAnsi="Arial"/>
          <w:highlight w:val="yellow"/>
          <w:rtl w:val="0"/>
        </w:rPr>
        <w:t xml:space="preserve">.........................................(valoarea finanțării nerambursabile)</w:t>
      </w:r>
      <w:r w:rsidDel="00000000" w:rsidR="00000000" w:rsidRPr="00000000">
        <w:rPr>
          <w:rFonts w:ascii="Arial" w:cs="Arial" w:eastAsia="Arial" w:hAnsi="Arial"/>
          <w:rtl w:val="0"/>
        </w:rPr>
        <w:t xml:space="preserve">, conform Anexei 1.1. Bugetului de venituri și cheltuieli și Anexei 1.2.Nota de fundamentare a bugetului.</w:t>
      </w:r>
    </w:p>
    <w:p w:rsidR="00000000" w:rsidDel="00000000" w:rsidP="00000000" w:rsidRDefault="00000000" w:rsidRPr="00000000" w14:paraId="0000001A">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Art. 4. Suma reprezentând finanțarea nerambursabilă va fi virată din contul autorității finanțatoare în contul beneficiarului cu nr. </w:t>
      </w:r>
      <w:r w:rsidDel="00000000" w:rsidR="00000000" w:rsidRPr="00000000">
        <w:rPr>
          <w:rFonts w:ascii="Arial" w:cs="Arial" w:eastAsia="Arial" w:hAnsi="Arial"/>
          <w:highlight w:val="yellow"/>
          <w:rtl w:val="0"/>
        </w:rPr>
        <w:t xml:space="preserve">......................................................................, deschis la.........................................</w:t>
      </w:r>
      <w:r w:rsidDel="00000000" w:rsidR="00000000" w:rsidRPr="00000000">
        <w:rPr>
          <w:rFonts w:ascii="Arial" w:cs="Arial" w:eastAsia="Arial" w:hAnsi="Arial"/>
          <w:rtl w:val="0"/>
        </w:rPr>
        <w:t xml:space="preserve">, potrivit legii.</w:t>
      </w:r>
    </w:p>
    <w:p w:rsidR="00000000" w:rsidDel="00000000" w:rsidP="00000000" w:rsidRDefault="00000000" w:rsidRPr="00000000" w14:paraId="0000001B">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C">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CAPITOLUL IV Modalități de plată. Eligibilitatea cheltuielilor. Decontări</w:t>
      </w:r>
    </w:p>
    <w:p w:rsidR="00000000" w:rsidDel="00000000" w:rsidP="00000000" w:rsidRDefault="00000000" w:rsidRPr="00000000" w14:paraId="0000001D">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Art. 5. Suma prevăzută la art. 3 se acordă prin virament bancar, pe baza cererii de plată emisă de către beneficiar, în maximum 30 de zile de la înregistrarea de către autoritatea finanțatoare a cererii de plată.</w:t>
      </w:r>
    </w:p>
    <w:p w:rsidR="00000000" w:rsidDel="00000000" w:rsidP="00000000" w:rsidRDefault="00000000" w:rsidRPr="00000000" w14:paraId="0000001E">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6. Cuantumul și eșalonarea tranșelor se vor face în baza graficului de finanțare nerambursabilă prevăzut în anexă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1F">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Art. 7. (1) Prima tranșă, în procent de maximum </w:t>
      </w:r>
      <w:r w:rsidDel="00000000" w:rsidR="00000000" w:rsidRPr="00000000">
        <w:rPr>
          <w:rFonts w:ascii="Arial" w:cs="Arial" w:eastAsia="Arial" w:hAnsi="Arial"/>
          <w:b w:val="1"/>
          <w:rtl w:val="0"/>
        </w:rPr>
        <w:t xml:space="preserve">85 %</w:t>
      </w:r>
      <w:r w:rsidDel="00000000" w:rsidR="00000000" w:rsidRPr="00000000">
        <w:rPr>
          <w:rFonts w:ascii="Arial" w:cs="Arial" w:eastAsia="Arial" w:hAnsi="Arial"/>
          <w:rtl w:val="0"/>
        </w:rPr>
        <w:t xml:space="preserve"> din finanțarea nerambursabilă, respectiv suma de </w:t>
      </w:r>
      <w:r w:rsidDel="00000000" w:rsidR="00000000" w:rsidRPr="00000000">
        <w:rPr>
          <w:rFonts w:ascii="Arial" w:cs="Arial" w:eastAsia="Arial" w:hAnsi="Arial"/>
          <w:b w:val="1"/>
          <w:highlight w:val="yellow"/>
          <w:rtl w:val="0"/>
        </w:rPr>
        <w:t xml:space="preserve">............ </w:t>
      </w:r>
      <w:r w:rsidDel="00000000" w:rsidR="00000000" w:rsidRPr="00000000">
        <w:rPr>
          <w:rFonts w:ascii="Arial" w:cs="Arial" w:eastAsia="Arial" w:hAnsi="Arial"/>
          <w:b w:val="1"/>
          <w:rtl w:val="0"/>
        </w:rPr>
        <w:t xml:space="preserve">lei</w:t>
      </w:r>
      <w:r w:rsidDel="00000000" w:rsidR="00000000" w:rsidRPr="00000000">
        <w:rPr>
          <w:rFonts w:ascii="Arial" w:cs="Arial" w:eastAsia="Arial" w:hAnsi="Arial"/>
          <w:rtl w:val="0"/>
        </w:rPr>
        <w:t xml:space="preserve">, se va acorda în termen de maximum 30 de zile calendaristice de la data prezentării de către beneficiar a cererii de plată.</w:t>
      </w:r>
    </w:p>
    <w:p w:rsidR="00000000" w:rsidDel="00000000" w:rsidP="00000000" w:rsidRDefault="00000000" w:rsidRPr="00000000" w14:paraId="00000020">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 Ultima tranșă, în procent de minimum </w:t>
      </w:r>
      <w:r w:rsidDel="00000000" w:rsidR="00000000" w:rsidRPr="00000000">
        <w:rPr>
          <w:rFonts w:ascii="Arial" w:cs="Arial" w:eastAsia="Arial" w:hAnsi="Arial"/>
          <w:b w:val="1"/>
          <w:rtl w:val="0"/>
        </w:rPr>
        <w:t xml:space="preserve">15 %</w:t>
      </w:r>
      <w:r w:rsidDel="00000000" w:rsidR="00000000" w:rsidRPr="00000000">
        <w:rPr>
          <w:rFonts w:ascii="Arial" w:cs="Arial" w:eastAsia="Arial" w:hAnsi="Arial"/>
          <w:rtl w:val="0"/>
        </w:rPr>
        <w:t xml:space="preserve"> din finanțarea nerambursabilă, respectiv suma de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 lei</w:t>
      </w:r>
      <w:r w:rsidDel="00000000" w:rsidR="00000000" w:rsidRPr="00000000">
        <w:rPr>
          <w:rFonts w:ascii="Arial" w:cs="Arial" w:eastAsia="Arial" w:hAnsi="Arial"/>
          <w:rtl w:val="0"/>
        </w:rPr>
        <w:t xml:space="preserve">, se va acorda în baza documentelor justificative prezentate de beneficiar și a rapoartelor finale de activitate.</w:t>
      </w:r>
    </w:p>
    <w:p w:rsidR="00000000" w:rsidDel="00000000" w:rsidP="00000000" w:rsidRDefault="00000000" w:rsidRPr="00000000" w14:paraId="00000021">
      <w:pPr>
        <w:spacing w:after="100" w:before="10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2">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8.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0"/>
          <w:szCs w:val="20"/>
          <w:shd w:fill="auto" w:val="clear"/>
          <w:vertAlign w:val="baseline"/>
          <w:rtl w:val="0"/>
        </w:rPr>
        <w:t xml:space="preserve">(1) Beneficiarul este obligat să respecte categoriile de cheltuieli prevăzute în</w:t>
      </w:r>
      <w:r w:rsidDel="00000000" w:rsidR="00000000" w:rsidRPr="00000000">
        <w:rPr>
          <w:rFonts w:ascii="Arial" w:cs="Arial" w:eastAsia="Arial" w:hAnsi="Arial"/>
          <w:i w:val="1"/>
          <w:color w:val="000000"/>
          <w:sz w:val="20"/>
          <w:szCs w:val="20"/>
          <w:shd w:fill="auto" w:val="clear"/>
          <w:vertAlign w:val="baseline"/>
          <w:rtl w:val="0"/>
        </w:rPr>
        <w:t xml:space="preserve"> Bugetul de venituri și cheltuieli</w:t>
      </w:r>
      <w:r w:rsidDel="00000000" w:rsidR="00000000" w:rsidRPr="00000000">
        <w:rPr>
          <w:rFonts w:ascii="Arial" w:cs="Arial" w:eastAsia="Arial" w:hAnsi="Arial"/>
          <w:color w:val="000000"/>
          <w:sz w:val="20"/>
          <w:szCs w:val="20"/>
          <w:shd w:fill="auto" w:val="clear"/>
          <w:vertAlign w:val="baseline"/>
          <w:rtl w:val="0"/>
        </w:rPr>
        <w:t xml:space="preserve"> aprobat spre finanțare.</w:t>
      </w:r>
    </w:p>
    <w:p w:rsidR="00000000" w:rsidDel="00000000" w:rsidP="00000000" w:rsidRDefault="00000000" w:rsidRPr="00000000" w14:paraId="00000023">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 Pe parcursul derulării activităților, dacă situația o impune, beneficiarul poate face realocări de buget între categoriile de cheltuieli, după cum urmează:</w:t>
      </w:r>
    </w:p>
    <w:p w:rsidR="00000000" w:rsidDel="00000000" w:rsidP="00000000" w:rsidRDefault="00000000" w:rsidRPr="00000000" w14:paraId="00000024">
      <w:pPr>
        <w:numPr>
          <w:ilvl w:val="0"/>
          <w:numId w:val="4"/>
        </w:numPr>
        <w:spacing w:after="0" w:before="10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în limita a max. 10% din valoarea finanțării nerambursabile printr-o informare scrisă către responsabilul de contract din partea autorității finanțatoare;</w:t>
      </w:r>
      <w:r w:rsidDel="00000000" w:rsidR="00000000" w:rsidRPr="00000000">
        <w:rPr>
          <w:rtl w:val="0"/>
        </w:rPr>
      </w:r>
    </w:p>
    <w:p w:rsidR="00000000" w:rsidDel="00000000" w:rsidP="00000000" w:rsidRDefault="00000000" w:rsidRPr="00000000" w14:paraId="00000025">
      <w:pPr>
        <w:numPr>
          <w:ilvl w:val="0"/>
          <w:numId w:val="4"/>
        </w:numPr>
        <w:spacing w:after="10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între 10-20% din valoarea finanțării nerambursabile doar cu aprobarea scrisă a responsabilului de</w:t>
      </w:r>
      <w:r w:rsidDel="00000000" w:rsidR="00000000" w:rsidRPr="00000000">
        <w:rPr>
          <w:rtl w:val="0"/>
        </w:rPr>
      </w:r>
    </w:p>
    <w:p w:rsidR="00000000" w:rsidDel="00000000" w:rsidP="00000000" w:rsidRDefault="00000000" w:rsidRPr="00000000" w14:paraId="00000026">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contract din partea autorității finanțatoare;</w:t>
      </w:r>
    </w:p>
    <w:p w:rsidR="00000000" w:rsidDel="00000000" w:rsidP="00000000" w:rsidRDefault="00000000" w:rsidRPr="00000000" w14:paraId="00000027">
      <w:pPr>
        <w:numPr>
          <w:ilvl w:val="0"/>
          <w:numId w:val="9"/>
        </w:numPr>
        <w:spacing w:after="100" w:before="10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peste 20% din valoarea finanțării nerambursabile doar prin semnarea unui Act adițional la contract și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w:t>
      </w:r>
      <w:r w:rsidDel="00000000" w:rsidR="00000000" w:rsidRPr="00000000">
        <w:rPr>
          <w:rtl w:val="0"/>
        </w:rPr>
      </w:r>
    </w:p>
    <w:p w:rsidR="00000000" w:rsidDel="00000000" w:rsidP="00000000" w:rsidRDefault="00000000" w:rsidRPr="00000000" w14:paraId="00000028">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(3) Pentru sumele realocate cu încălcarea prevederilor de la alin. (2) devin aplicabile prevederile art. 12 lit.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sz w:val="20"/>
          <w:szCs w:val="20"/>
          <w:shd w:fill="auto" w:val="clear"/>
          <w:vertAlign w:val="baseline"/>
          <w:rtl w:val="0"/>
        </w:rPr>
        <w:t xml:space="preserve">).</w:t>
      </w:r>
    </w:p>
    <w:p w:rsidR="00000000" w:rsidDel="00000000" w:rsidP="00000000" w:rsidRDefault="00000000" w:rsidRPr="00000000" w14:paraId="00000029">
      <w:pPr>
        <w:spacing w:after="100" w:before="10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A">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9. (1) Vor fi acceptate spre decontare numai cheltuielile eligibile efectuate de către beneficiar în perioada executării contractului, conform ghidului privind decontarea sumelor alocate, aprobat de autoritatea finanțatoare și comunicat beneficiarului.</w:t>
      </w:r>
    </w:p>
    <w:p w:rsidR="00000000" w:rsidDel="00000000" w:rsidP="00000000" w:rsidRDefault="00000000" w:rsidRPr="00000000" w14:paraId="0000002B">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 Cheltuielile sunt eligibile cu condiția să fie cuprinse în bugetul de venituri și cheltuieli (Anexa 1.1), să fie necesare activităților cuprinse în cererea de finanțare, să fie efectuate numai pentru realizarea proiectului aprobat spre finanțare și să fie efectuate în termenii și condițiile prezentului contract.</w:t>
      </w:r>
    </w:p>
    <w:p w:rsidR="00000000" w:rsidDel="00000000" w:rsidP="00000000" w:rsidRDefault="00000000" w:rsidRPr="00000000" w14:paraId="0000002C">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(3) Pentru a fi cheltuieli eligibile, documentele prezentate în dosarul de decont trebuie să facă dovada legăturii directe dintre cheltuielile efectuate și activitățile desfășurate în cadrul proiectului, pentru perioada aferentă </w:t>
      </w:r>
      <w:r w:rsidDel="00000000" w:rsidR="00000000" w:rsidRPr="00000000">
        <w:rPr>
          <w:rFonts w:ascii="Arial" w:cs="Arial" w:eastAsia="Arial" w:hAnsi="Arial"/>
          <w:rtl w:val="0"/>
        </w:rPr>
        <w:t xml:space="preserve">proiectului.</w:t>
      </w:r>
      <w:r w:rsidDel="00000000" w:rsidR="00000000" w:rsidRPr="00000000">
        <w:rPr>
          <w:rtl w:val="0"/>
        </w:rPr>
      </w:r>
    </w:p>
    <w:p w:rsidR="00000000" w:rsidDel="00000000" w:rsidP="00000000" w:rsidRDefault="00000000" w:rsidRPr="00000000" w14:paraId="0000002D">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 Solicitantul are obligația de a nu utiliza sumele obținute în baza prezentului contract pentru activități generatoare de profit.</w:t>
      </w:r>
    </w:p>
    <w:p w:rsidR="00000000" w:rsidDel="00000000" w:rsidP="00000000" w:rsidRDefault="00000000" w:rsidRPr="00000000" w14:paraId="0000002E">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(5) Încălcarea prevederilor  alin. (4) devine clauză distinctă, opozabilă prezentului contract în situația constatării de către autoritatea finanțatoare a intenției frauduloase și care atrage rezilierea de drept a contractului de finanțare;</w:t>
      </w:r>
    </w:p>
    <w:p w:rsidR="00000000" w:rsidDel="00000000" w:rsidP="00000000" w:rsidRDefault="00000000" w:rsidRPr="00000000" w14:paraId="0000002F">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30">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(7) Cheltuieli efectuate înainte sau după perioada contractuală sunt cheltuieli neeligibile din punct de vedere al finanțării nerambursabile.</w:t>
      </w:r>
    </w:p>
    <w:p w:rsidR="00000000" w:rsidDel="00000000" w:rsidP="00000000" w:rsidRDefault="00000000" w:rsidRPr="00000000" w14:paraId="00000031">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(8)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32">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Art. 10. (1) Pentru fiecare cheltuială efectuată, conform contractului, se vor prezenta documente justificative întocmite potrivit legislației în vigoare.</w:t>
      </w:r>
    </w:p>
    <w:p w:rsidR="00000000" w:rsidDel="00000000" w:rsidP="00000000" w:rsidRDefault="00000000" w:rsidRPr="00000000" w14:paraId="00000033">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 Documentele justificative vor fi transmise în format fizic și în copie electronică lizibilă, conform ghidului de decont al cheltuielilor.</w:t>
      </w:r>
    </w:p>
    <w:p w:rsidR="00000000" w:rsidDel="00000000" w:rsidP="00000000" w:rsidRDefault="00000000" w:rsidRPr="00000000" w14:paraId="00000034">
      <w:pPr>
        <w:spacing w:after="100" w:before="100" w:line="276"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Art. 11. Documentele justificative, raportul narativ și raportul financiar, întocmite conform modelelor prevăzute în anexe la Ghidul solicitantului, se vor transmite autorității finanțatoare în termen de cel mult 30 de zile de la finalizarea activităților proiectului, dar nu mai târziu de </w:t>
      </w:r>
      <w:r w:rsidDel="00000000" w:rsidR="00000000" w:rsidRPr="00000000">
        <w:rPr>
          <w:rFonts w:ascii="Arial" w:cs="Arial" w:eastAsia="Arial" w:hAnsi="Arial"/>
          <w:b w:val="1"/>
          <w:rtl w:val="0"/>
        </w:rPr>
        <w:t xml:space="preserve">20.11.2023.</w:t>
      </w:r>
    </w:p>
    <w:p w:rsidR="00000000" w:rsidDel="00000000" w:rsidP="00000000" w:rsidRDefault="00000000" w:rsidRPr="00000000" w14:paraId="00000035">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36">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CAPITOLUL V Drepturile și obligațiile părților</w:t>
      </w:r>
    </w:p>
    <w:p w:rsidR="00000000" w:rsidDel="00000000" w:rsidP="00000000" w:rsidRDefault="00000000" w:rsidRPr="00000000" w14:paraId="00000037">
      <w:pPr>
        <w:spacing w:after="100" w:before="10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A. Drepturile și obligațiile autorității finanțatoare</w:t>
      </w:r>
    </w:p>
    <w:p w:rsidR="00000000" w:rsidDel="00000000" w:rsidP="00000000" w:rsidRDefault="00000000" w:rsidRPr="00000000" w14:paraId="00000038">
      <w:pPr>
        <w:spacing w:after="100" w:before="10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Art. 12. Centrul de Proiecte al Municipiului Timișoara, în calitate de autoritate finanțatoare, are următoarele drepturi:</w:t>
      </w:r>
    </w:p>
    <w:p w:rsidR="00000000" w:rsidDel="00000000" w:rsidP="00000000" w:rsidRDefault="00000000" w:rsidRPr="00000000" w14:paraId="0000003A">
      <w:pPr>
        <w:numPr>
          <w:ilvl w:val="0"/>
          <w:numId w:val="2"/>
        </w:numPr>
        <w:spacing w:after="0" w:before="10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modifice cuantumul finanţării alocate sau să rezilieze prezentul contract de finanțare dacă Beneficiarul comunică date, informaţii sau înscrisuri false ori eronate, precum şi în cazul neîndeplinirii sau îndeplinirii necorespunzătoare a obligaţiilor contractuale asumate de către Beneficiar, constate prin rapoarte/note/adrese înaintate de către reprezentanți ai Centrului de Proiecte sau colaboratori desemnați în acest sens;</w:t>
      </w:r>
      <w:r w:rsidDel="00000000" w:rsidR="00000000" w:rsidRPr="00000000">
        <w:rPr>
          <w:rtl w:val="0"/>
        </w:rPr>
      </w:r>
    </w:p>
    <w:p w:rsidR="00000000" w:rsidDel="00000000" w:rsidP="00000000" w:rsidRDefault="00000000" w:rsidRPr="00000000" w14:paraId="0000003B">
      <w:pPr>
        <w:numPr>
          <w:ilvl w:val="0"/>
          <w:numId w:val="2"/>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rezilieze prezentul acord-cadru și să solicite repararea prejudiciului cauzat dacă Beneficiarul inițiază sau sprijină activități de denigrare sau orice activitate sau conduită care ar putea aduce atingere imaginii Centrului de Proiecte al Municipiului Timișoara și situaţia nu este remediată în termen de 5 zile calendaristice de la data solicitării scrise formulate de autoritatea finanțatoare;</w:t>
      </w:r>
      <w:r w:rsidDel="00000000" w:rsidR="00000000" w:rsidRPr="00000000">
        <w:rPr>
          <w:rtl w:val="0"/>
        </w:rPr>
      </w:r>
    </w:p>
    <w:p w:rsidR="00000000" w:rsidDel="00000000" w:rsidP="00000000" w:rsidRDefault="00000000" w:rsidRPr="00000000" w14:paraId="0000003C">
      <w:pPr>
        <w:numPr>
          <w:ilvl w:val="0"/>
          <w:numId w:val="2"/>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recupereze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r w:rsidDel="00000000" w:rsidR="00000000" w:rsidRPr="00000000">
        <w:rPr>
          <w:rtl w:val="0"/>
        </w:rPr>
      </w:r>
    </w:p>
    <w:p w:rsidR="00000000" w:rsidDel="00000000" w:rsidP="00000000" w:rsidRDefault="00000000" w:rsidRPr="00000000" w14:paraId="0000003D">
      <w:pPr>
        <w:numPr>
          <w:ilvl w:val="0"/>
          <w:numId w:val="2"/>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deducă un procent de până la 15% din valoarea finanțării acordate în cazul promovării necorespunzătoare a rolului/calității finanțatorului în cadrul proiectului, conform obligațiilor asumate de către beneficiar;</w:t>
      </w:r>
      <w:r w:rsidDel="00000000" w:rsidR="00000000" w:rsidRPr="00000000">
        <w:rPr>
          <w:rtl w:val="0"/>
        </w:rPr>
      </w:r>
    </w:p>
    <w:p w:rsidR="00000000" w:rsidDel="00000000" w:rsidP="00000000" w:rsidRDefault="00000000" w:rsidRPr="00000000" w14:paraId="0000003E">
      <w:pPr>
        <w:numPr>
          <w:ilvl w:val="0"/>
          <w:numId w:val="2"/>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utilizeze pe perioadă nelimitată, fără consultarea Beneficiarului, în toate materialele de comunicare privind activitatea sa, informații pe orice suport privind proiectul care face obiectul prezentului contract, fără alte obligații financiare, cu menționarea autorilor implicați în proiect, în acord cu art. 5-7 din Regulamentul nr. 679/2016 privind protecţia persoanelor fizice în ceea ce priveşte prelucrarea datelor cu caracter personal şi privind libera circulaţie a acestor date cuprinse în prezentul contract de finanțare.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r w:rsidDel="00000000" w:rsidR="00000000" w:rsidRPr="00000000">
        <w:rPr>
          <w:rtl w:val="0"/>
        </w:rPr>
      </w:r>
    </w:p>
    <w:p w:rsidR="00000000" w:rsidDel="00000000" w:rsidP="00000000" w:rsidRDefault="00000000" w:rsidRPr="00000000" w14:paraId="0000003F">
      <w:pPr>
        <w:numPr>
          <w:ilvl w:val="0"/>
          <w:numId w:val="2"/>
        </w:numPr>
        <w:spacing w:after="10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w:t>
      </w:r>
      <w:r w:rsidDel="00000000" w:rsidR="00000000" w:rsidRPr="00000000">
        <w:rPr>
          <w:rtl w:val="0"/>
        </w:rPr>
      </w:r>
    </w:p>
    <w:p w:rsidR="00000000" w:rsidDel="00000000" w:rsidP="00000000" w:rsidRDefault="00000000" w:rsidRPr="00000000" w14:paraId="00000040">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13 </w:t>
      </w:r>
      <w:r w:rsidDel="00000000" w:rsidR="00000000" w:rsidRPr="00000000">
        <w:rPr>
          <w:rFonts w:ascii="Arial" w:cs="Arial" w:eastAsia="Arial" w:hAnsi="Arial"/>
          <w:rtl w:val="0"/>
        </w:rPr>
        <w:t xml:space="preserve">Centrul de Proiecte, în calitate de autoritate finanțatoare, are următoarele obligații:</w:t>
      </w:r>
      <w:r w:rsidDel="00000000" w:rsidR="00000000" w:rsidRPr="00000000">
        <w:rPr>
          <w:rtl w:val="0"/>
        </w:rPr>
      </w:r>
    </w:p>
    <w:p w:rsidR="00000000" w:rsidDel="00000000" w:rsidP="00000000" w:rsidRDefault="00000000" w:rsidRPr="00000000" w14:paraId="00000041">
      <w:pPr>
        <w:numPr>
          <w:ilvl w:val="0"/>
          <w:numId w:val="3"/>
        </w:numPr>
        <w:spacing w:after="0" w:before="10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asigure finanţarea cheltuielilor aferente organizării şi desfăşurării proiectului  care face obiectul prezentului contract de finanțare, în conformitate cu termenele prevăzute;</w:t>
      </w:r>
      <w:r w:rsidDel="00000000" w:rsidR="00000000" w:rsidRPr="00000000">
        <w:rPr>
          <w:rtl w:val="0"/>
        </w:rPr>
      </w:r>
    </w:p>
    <w:p w:rsidR="00000000" w:rsidDel="00000000" w:rsidP="00000000" w:rsidRDefault="00000000" w:rsidRPr="00000000" w14:paraId="00000042">
      <w:pPr>
        <w:numPr>
          <w:ilvl w:val="0"/>
          <w:numId w:val="3"/>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pună la dispoziția beneficiarului elementele de identitate vizuală ale programului de finanțare în format digital și fizic, după caz, inclusiv Ghidul de comunicare și aplicare a identității vizuale, disponibil pe site-ul centruldeproiecte.ro/finantari, la secțiunea „Documente utile” din cadrul paginii programului de finanțare corespunzător;</w:t>
      </w:r>
      <w:r w:rsidDel="00000000" w:rsidR="00000000" w:rsidRPr="00000000">
        <w:rPr>
          <w:rtl w:val="0"/>
        </w:rPr>
      </w:r>
    </w:p>
    <w:p w:rsidR="00000000" w:rsidDel="00000000" w:rsidP="00000000" w:rsidRDefault="00000000" w:rsidRPr="00000000" w14:paraId="00000043">
      <w:pPr>
        <w:numPr>
          <w:ilvl w:val="0"/>
          <w:numId w:val="3"/>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respecte prevederile Regulamentului nr. 679/2016 privind protecţia persoanelor fizice în ceea ce priveşte prelucrarea datelor cu caracter personal şi privind libera circulaţie a acestor date cuprinse în prezentul acord-cadru și în formularul proiectului care face obiectul prezentului contract de finanțare;să nu comunice, în nicio situaţie, fără consimţământul prealabil scris al beneficiarului, informaţii confidenţiale aparţinând beneficiarului sau obţinute în baza relaţiilor contractuale;</w:t>
      </w:r>
      <w:r w:rsidDel="00000000" w:rsidR="00000000" w:rsidRPr="00000000">
        <w:rPr>
          <w:rtl w:val="0"/>
        </w:rPr>
      </w:r>
    </w:p>
    <w:p w:rsidR="00000000" w:rsidDel="00000000" w:rsidP="00000000" w:rsidRDefault="00000000" w:rsidRPr="00000000" w14:paraId="00000044">
      <w:pPr>
        <w:numPr>
          <w:ilvl w:val="0"/>
          <w:numId w:val="3"/>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urmărească sursele complementare de finanțare aferente contractului, prin verificarea efectuării acesteia şi evaluarea documentelor justificative;</w:t>
      </w:r>
      <w:r w:rsidDel="00000000" w:rsidR="00000000" w:rsidRPr="00000000">
        <w:rPr>
          <w:rtl w:val="0"/>
        </w:rPr>
      </w:r>
    </w:p>
    <w:p w:rsidR="00000000" w:rsidDel="00000000" w:rsidP="00000000" w:rsidRDefault="00000000" w:rsidRPr="00000000" w14:paraId="00000045">
      <w:pPr>
        <w:numPr>
          <w:ilvl w:val="0"/>
          <w:numId w:val="3"/>
        </w:numPr>
        <w:spacing w:after="10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aducă la cunoștința beneficiarului orice informație de natură să afecteze executarea prezentului contract.</w:t>
      </w:r>
      <w:r w:rsidDel="00000000" w:rsidR="00000000" w:rsidRPr="00000000">
        <w:rPr>
          <w:rtl w:val="0"/>
        </w:rPr>
      </w:r>
    </w:p>
    <w:p w:rsidR="00000000" w:rsidDel="00000000" w:rsidP="00000000" w:rsidRDefault="00000000" w:rsidRPr="00000000" w14:paraId="00000046">
      <w:pPr>
        <w:spacing w:after="100" w:before="10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B. Drepturile şi obligaţiile beneficiarului:</w:t>
      </w:r>
    </w:p>
    <w:p w:rsidR="00000000" w:rsidDel="00000000" w:rsidP="00000000" w:rsidRDefault="00000000" w:rsidRPr="00000000" w14:paraId="00000047">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Art. 14. Beneficiarul are următoarele drepturi:</w:t>
      </w:r>
    </w:p>
    <w:p w:rsidR="00000000" w:rsidDel="00000000" w:rsidP="00000000" w:rsidRDefault="00000000" w:rsidRPr="00000000" w14:paraId="00000048">
      <w:pPr>
        <w:numPr>
          <w:ilvl w:val="0"/>
          <w:numId w:val="7"/>
        </w:numPr>
        <w:spacing w:after="0" w:before="10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utilizeze pe perioadă nelimitată, fără consultarea Centrului de Proiecte al Municipiului Timișoara, în toate materialele de comunicare privind activitatea sa, informații pe orice suport privind proiectul care face obiectul prezentului contract, fără alte obligații financiare, cu menționarea autorilor implicați în proiect și a finanțatorului;</w:t>
      </w:r>
      <w:r w:rsidDel="00000000" w:rsidR="00000000" w:rsidRPr="00000000">
        <w:rPr>
          <w:rtl w:val="0"/>
        </w:rPr>
      </w:r>
    </w:p>
    <w:p w:rsidR="00000000" w:rsidDel="00000000" w:rsidP="00000000" w:rsidRDefault="00000000" w:rsidRPr="00000000" w14:paraId="00000049">
      <w:pPr>
        <w:numPr>
          <w:ilvl w:val="0"/>
          <w:numId w:val="7"/>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obțină suma reprezentând finanţarea nerambursabilă, în condiţiile prevăzute în prezentul contract de finanțare;</w:t>
      </w:r>
      <w:r w:rsidDel="00000000" w:rsidR="00000000" w:rsidRPr="00000000">
        <w:rPr>
          <w:rtl w:val="0"/>
        </w:rPr>
      </w:r>
    </w:p>
    <w:p w:rsidR="00000000" w:rsidDel="00000000" w:rsidP="00000000" w:rsidRDefault="00000000" w:rsidRPr="00000000" w14:paraId="0000004A">
      <w:pPr>
        <w:numPr>
          <w:ilvl w:val="0"/>
          <w:numId w:val="7"/>
        </w:numPr>
        <w:spacing w:after="10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contracteze și să efectueze plata tuturor cheltuielilor aferente realizării obiectului contractului, cu respectarea prevederilor legale în vigoare;</w:t>
      </w:r>
      <w:r w:rsidDel="00000000" w:rsidR="00000000" w:rsidRPr="00000000">
        <w:rPr>
          <w:rtl w:val="0"/>
        </w:rPr>
      </w:r>
    </w:p>
    <w:p w:rsidR="00000000" w:rsidDel="00000000" w:rsidP="00000000" w:rsidRDefault="00000000" w:rsidRPr="00000000" w14:paraId="0000004B">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Art. 15. Beneficiarul are următoarele obligaţii:</w:t>
      </w:r>
    </w:p>
    <w:p w:rsidR="00000000" w:rsidDel="00000000" w:rsidP="00000000" w:rsidRDefault="00000000" w:rsidRPr="00000000" w14:paraId="0000004C">
      <w:pPr>
        <w:numPr>
          <w:ilvl w:val="0"/>
          <w:numId w:val="6"/>
        </w:numPr>
        <w:spacing w:after="0" w:before="10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realizeze proiectul;</w:t>
      </w:r>
      <w:r w:rsidDel="00000000" w:rsidR="00000000" w:rsidRPr="00000000">
        <w:rPr>
          <w:rtl w:val="0"/>
        </w:rPr>
      </w:r>
    </w:p>
    <w:p w:rsidR="00000000" w:rsidDel="00000000" w:rsidP="00000000" w:rsidRDefault="00000000" w:rsidRPr="00000000" w14:paraId="0000004D">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contracteze și să efectueze plata tuturor cheltuielilor aferente realizării obiectului contractului, cu respectarea prevederilor legale în vigoare;</w:t>
      </w:r>
      <w:r w:rsidDel="00000000" w:rsidR="00000000" w:rsidRPr="00000000">
        <w:rPr>
          <w:rtl w:val="0"/>
        </w:rPr>
      </w:r>
    </w:p>
    <w:p w:rsidR="00000000" w:rsidDel="00000000" w:rsidP="00000000" w:rsidRDefault="00000000" w:rsidRPr="00000000" w14:paraId="0000004E">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asigure îndeplinirea oricărei alte activități legate de buna desfășurare a activităților proiectului;</w:t>
      </w:r>
      <w:r w:rsidDel="00000000" w:rsidR="00000000" w:rsidRPr="00000000">
        <w:rPr>
          <w:rtl w:val="0"/>
        </w:rPr>
      </w:r>
    </w:p>
    <w:p w:rsidR="00000000" w:rsidDel="00000000" w:rsidP="00000000" w:rsidRDefault="00000000" w:rsidRPr="00000000" w14:paraId="0000004F">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prezinte finanțatorului documente justificative, astfel cum sunt prevăzute în Ghidul de decont, însoțite de raportul narativ și raportul financiar, în termenele prevăzute în prezentul contract;</w:t>
      </w:r>
      <w:r w:rsidDel="00000000" w:rsidR="00000000" w:rsidRPr="00000000">
        <w:rPr>
          <w:rtl w:val="0"/>
        </w:rPr>
      </w:r>
    </w:p>
    <w:p w:rsidR="00000000" w:rsidDel="00000000" w:rsidP="00000000" w:rsidRDefault="00000000" w:rsidRPr="00000000" w14:paraId="00000050">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utilizeze finanțarea numai în scopul realizării activităților proiectului și să nu folosească finanțarea nerambursabilă pentru activități generatoare de profit;</w:t>
      </w:r>
      <w:r w:rsidDel="00000000" w:rsidR="00000000" w:rsidRPr="00000000">
        <w:rPr>
          <w:rtl w:val="0"/>
        </w:rPr>
      </w:r>
    </w:p>
    <w:p w:rsidR="00000000" w:rsidDel="00000000" w:rsidP="00000000" w:rsidRDefault="00000000" w:rsidRPr="00000000" w14:paraId="00000051">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întocmească exact și corect toate documentele justificative privind utilizarea finanțării;</w:t>
      </w:r>
      <w:r w:rsidDel="00000000" w:rsidR="00000000" w:rsidRPr="00000000">
        <w:rPr>
          <w:rtl w:val="0"/>
        </w:rPr>
      </w:r>
    </w:p>
    <w:p w:rsidR="00000000" w:rsidDel="00000000" w:rsidP="00000000" w:rsidRDefault="00000000" w:rsidRPr="00000000" w14:paraId="00000052">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transmită completările solicitate de finanțator, privind documentele prezentate spre decontare, în termen de maximum 5 zile lucrătoare de la data solicitării; în caz contrar decontarea se va efectua în limita sumelor aferente documentelor corect întocmite, prezentate inițial la decont;</w:t>
      </w:r>
      <w:r w:rsidDel="00000000" w:rsidR="00000000" w:rsidRPr="00000000">
        <w:rPr>
          <w:rtl w:val="0"/>
        </w:rPr>
      </w:r>
    </w:p>
    <w:p w:rsidR="00000000" w:rsidDel="00000000" w:rsidP="00000000" w:rsidRDefault="00000000" w:rsidRPr="00000000" w14:paraId="00000053">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urmeze indicațiile de identitate vizuală comunicate de către autoritatea finanțatoare;</w:t>
      </w:r>
      <w:r w:rsidDel="00000000" w:rsidR="00000000" w:rsidRPr="00000000">
        <w:rPr>
          <w:rtl w:val="0"/>
        </w:rPr>
      </w:r>
    </w:p>
    <w:p w:rsidR="00000000" w:rsidDel="00000000" w:rsidP="00000000" w:rsidRDefault="00000000" w:rsidRPr="00000000" w14:paraId="00000054">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utilizeze însemnele de identitate vizuală comunicate de către autoritatea finanțatoare, în materialele vizuale online sau tipărite;</w:t>
      </w:r>
      <w:r w:rsidDel="00000000" w:rsidR="00000000" w:rsidRPr="00000000">
        <w:rPr>
          <w:rtl w:val="0"/>
        </w:rPr>
      </w:r>
    </w:p>
    <w:p w:rsidR="00000000" w:rsidDel="00000000" w:rsidP="00000000" w:rsidRDefault="00000000" w:rsidRPr="00000000" w14:paraId="00000055">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accepte controlul și verificările autorității finanțatoare, precum și ale autorităților cu atribuții în domeniul controlului financiar-fiscal, în conformitate cu prevederile legale; auditarea sumelor utilizate se face de către compartimentele de specialitate ale autorității finanțatoare;</w:t>
      </w:r>
      <w:r w:rsidDel="00000000" w:rsidR="00000000" w:rsidRPr="00000000">
        <w:rPr>
          <w:rtl w:val="0"/>
        </w:rPr>
      </w:r>
    </w:p>
    <w:p w:rsidR="00000000" w:rsidDel="00000000" w:rsidP="00000000" w:rsidRDefault="00000000" w:rsidRPr="00000000" w14:paraId="00000056">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distribuie gratuit materialele de promovare și/sau publicitate realizate în cadrul contractului și să documenteze modalitatea de distribuire a acestora;</w:t>
      </w:r>
      <w:r w:rsidDel="00000000" w:rsidR="00000000" w:rsidRPr="00000000">
        <w:rPr>
          <w:rtl w:val="0"/>
        </w:rPr>
      </w:r>
    </w:p>
    <w:p w:rsidR="00000000" w:rsidDel="00000000" w:rsidP="00000000" w:rsidRDefault="00000000" w:rsidRPr="00000000" w14:paraId="00000057">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permită autorității finanțatoare să utilizeze în mod gratuit informațiile cuprinse în rapoartele proiectului, precum și pe cele privind rezultatele obținute, prin toate modalitățile de comunicare publică pe care le decide, inclusiv pentru diseminarea rezultatelor sesiunii de finanțare;</w:t>
      </w:r>
      <w:r w:rsidDel="00000000" w:rsidR="00000000" w:rsidRPr="00000000">
        <w:rPr>
          <w:rtl w:val="0"/>
        </w:rPr>
      </w:r>
    </w:p>
    <w:p w:rsidR="00000000" w:rsidDel="00000000" w:rsidP="00000000" w:rsidRDefault="00000000" w:rsidRPr="00000000" w14:paraId="00000058">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pună la dispoziția autorității finanțatoare, la solicitarea acesteia, în mod gratuit, fotografii și înregistrări audio-video relevante cu privire la proiect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w:t>
      </w:r>
      <w:r w:rsidDel="00000000" w:rsidR="00000000" w:rsidRPr="00000000">
        <w:rPr>
          <w:rtl w:val="0"/>
        </w:rPr>
      </w:r>
    </w:p>
    <w:p w:rsidR="00000000" w:rsidDel="00000000" w:rsidP="00000000" w:rsidRDefault="00000000" w:rsidRPr="00000000" w14:paraId="00000059">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respecte obligațiile sale ce decurg din autorizările prezentului contract și în relațiile contractuale cu angajații săi sau terții implicați în derularea activităților specifice proiectului ;</w:t>
      </w:r>
      <w:r w:rsidDel="00000000" w:rsidR="00000000" w:rsidRPr="00000000">
        <w:rPr>
          <w:rtl w:val="0"/>
        </w:rPr>
      </w:r>
    </w:p>
    <w:p w:rsidR="00000000" w:rsidDel="00000000" w:rsidP="00000000" w:rsidRDefault="00000000" w:rsidRPr="00000000" w14:paraId="0000005A">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transmită autorității finanțatoare, în maximum 10 zile calendaristice de la data solicitării, la adresa comunicare@centruldeproiecte.ro, calendarul evenimentelor din cadrul proiectului finanțat, incluzând informații relevante legate de aceste evenimente, cum ar fi texte descriptive, materiale vizuale necesare comunicării și promovării, data și ora, spațiul de desfășurare, link-uri, etc - pentru a fi preluate de autoritatea finanțatoare în comunicarea publică coordonată a calendarului de evenimente;</w:t>
      </w:r>
      <w:r w:rsidDel="00000000" w:rsidR="00000000" w:rsidRPr="00000000">
        <w:rPr>
          <w:rtl w:val="0"/>
        </w:rPr>
      </w:r>
    </w:p>
    <w:p w:rsidR="00000000" w:rsidDel="00000000" w:rsidP="00000000" w:rsidRDefault="00000000" w:rsidRPr="00000000" w14:paraId="0000005B">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permită persoanei împuternicite de autoritatea finanțatoare să filmeze sau să fotografieze evenimentul sportiv finanţat, în acest sens, beneficiarul neavând pretenții ulterioare;</w:t>
      </w:r>
      <w:r w:rsidDel="00000000" w:rsidR="00000000" w:rsidRPr="00000000">
        <w:rPr>
          <w:rtl w:val="0"/>
        </w:rPr>
      </w:r>
    </w:p>
    <w:p w:rsidR="00000000" w:rsidDel="00000000" w:rsidP="00000000" w:rsidRDefault="00000000" w:rsidRPr="00000000" w14:paraId="0000005C">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transmită autorității finanțatoare, la adresa comunicare@centruldeproiecte.ro, în termen de maximum 7 zile calendaristice de la desfășurarea evenimentelor cuprinse în proiectul finanțat, un pachet de minimum 10 fotografii fără niciun fel de însemne grafice, reprezentative pentru proiectul finanțat și având un format și o calitate compatibile cu publicarea online și tipărită;</w:t>
      </w:r>
      <w:r w:rsidDel="00000000" w:rsidR="00000000" w:rsidRPr="00000000">
        <w:rPr>
          <w:rtl w:val="0"/>
        </w:rPr>
      </w:r>
    </w:p>
    <w:p w:rsidR="00000000" w:rsidDel="00000000" w:rsidP="00000000" w:rsidRDefault="00000000" w:rsidRPr="00000000" w14:paraId="0000005D">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depună documentele justificative privind sursele complementare de finanțare, la termenele, în forma și în limita prevăzută în Anunțul de lansare și Ghidul solicitantului; constatarea de către autoritatea finanțatoare a nerespectării obligației fiind motiv de reziliere a contractului și titlu executoriu pentru recuperarea sumelor acordate;</w:t>
      </w:r>
      <w:r w:rsidDel="00000000" w:rsidR="00000000" w:rsidRPr="00000000">
        <w:rPr>
          <w:rtl w:val="0"/>
        </w:rPr>
      </w:r>
    </w:p>
    <w:p w:rsidR="00000000" w:rsidDel="00000000" w:rsidP="00000000" w:rsidRDefault="00000000" w:rsidRPr="00000000" w14:paraId="0000005E">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menționeze în cererea de finanțare toate sursele publice de finanțare, existente la momentul depunerii acesteia, precizând următoarele:</w:t>
      </w:r>
      <w:r w:rsidDel="00000000" w:rsidR="00000000" w:rsidRPr="00000000">
        <w:rPr>
          <w:rtl w:val="0"/>
        </w:rPr>
      </w:r>
    </w:p>
    <w:p w:rsidR="00000000" w:rsidDel="00000000" w:rsidP="00000000" w:rsidRDefault="00000000" w:rsidRPr="00000000" w14:paraId="0000005F">
      <w:pPr>
        <w:numPr>
          <w:ilvl w:val="0"/>
          <w:numId w:val="8"/>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cheltuielile eligibile cuprinse în contractele de finanțare nerambursabilă încheiate;</w:t>
      </w:r>
      <w:r w:rsidDel="00000000" w:rsidR="00000000" w:rsidRPr="00000000">
        <w:rPr>
          <w:rtl w:val="0"/>
        </w:rPr>
      </w:r>
    </w:p>
    <w:p w:rsidR="00000000" w:rsidDel="00000000" w:rsidP="00000000" w:rsidRDefault="00000000" w:rsidRPr="00000000" w14:paraId="00000060">
      <w:pPr>
        <w:numPr>
          <w:ilvl w:val="0"/>
          <w:numId w:val="8"/>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cererile de finanțare depuse la alte autorități finanțatoare, valorile solicitate precum și rezultatul obținerii, sau nu, al acestora;</w:t>
      </w:r>
      <w:r w:rsidDel="00000000" w:rsidR="00000000" w:rsidRPr="00000000">
        <w:rPr>
          <w:rtl w:val="0"/>
        </w:rPr>
      </w:r>
    </w:p>
    <w:p w:rsidR="00000000" w:rsidDel="00000000" w:rsidP="00000000" w:rsidRDefault="00000000" w:rsidRPr="00000000" w14:paraId="00000061">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menționeze în cererea de finanțare datele de identificare ale fiecărui proiect pentru care a depus cereri de finanțare în cadrul unei sesiuni sau, după caz, într-un program de finanțare al Centrului de Proiecte Timișoara, evidențiind diferențele specifice privind scopuri, obiective, perioade de derulare pentru fiecare;</w:t>
      </w:r>
      <w:r w:rsidDel="00000000" w:rsidR="00000000" w:rsidRPr="00000000">
        <w:rPr>
          <w:rtl w:val="0"/>
        </w:rPr>
      </w:r>
    </w:p>
    <w:p w:rsidR="00000000" w:rsidDel="00000000" w:rsidP="00000000" w:rsidRDefault="00000000" w:rsidRPr="00000000" w14:paraId="00000062">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se obligă ca toate cheltuielile ce urmează a fi decontate de Centrul de Proiecte ale Municipiului Timișoara în temeiul prezentului contract să nu mai fi fost sau să nu urmeze a fi decontate din alte fonduri publice sau private;</w:t>
      </w:r>
      <w:r w:rsidDel="00000000" w:rsidR="00000000" w:rsidRPr="00000000">
        <w:rPr>
          <w:rtl w:val="0"/>
        </w:rPr>
      </w:r>
    </w:p>
    <w:p w:rsidR="00000000" w:rsidDel="00000000" w:rsidP="00000000" w:rsidRDefault="00000000" w:rsidRPr="00000000" w14:paraId="00000063">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aducă la cunoștința autorității finanțatoare orice informație de natură să afecteze executarea prezentului contract;</w:t>
      </w:r>
      <w:r w:rsidDel="00000000" w:rsidR="00000000" w:rsidRPr="00000000">
        <w:rPr>
          <w:rtl w:val="0"/>
        </w:rPr>
      </w:r>
    </w:p>
    <w:p w:rsidR="00000000" w:rsidDel="00000000" w:rsidP="00000000" w:rsidRDefault="00000000" w:rsidRPr="00000000" w14:paraId="00000064">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realizeze în întregime proiectul astfel cum este descris în cererea de finanțare nerambursabilă aprobată pentru finanțare; în condițiile în care activitățile sau indicatorii de rezultate sunt parțial îndeplinite sau neîndeplinite se va aplica o corecție financiară proporțională cu gradul de neîndeplinire a activităților sau, după caz, a indicatorilor de rezultate. Corecțiile financiare nu se aplică în situațiile de forță majoră, ce pot fi invocate și dovedite conform contractului de finanțare;</w:t>
      </w:r>
      <w:r w:rsidDel="00000000" w:rsidR="00000000" w:rsidRPr="00000000">
        <w:rPr>
          <w:rtl w:val="0"/>
        </w:rPr>
      </w:r>
    </w:p>
    <w:p w:rsidR="00000000" w:rsidDel="00000000" w:rsidP="00000000" w:rsidRDefault="00000000" w:rsidRPr="00000000" w14:paraId="00000065">
      <w:pPr>
        <w:numPr>
          <w:ilvl w:val="0"/>
          <w:numId w:val="6"/>
        </w:numP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finalizeze proiectul până la data limită menționată în prezentul contract;</w:t>
      </w:r>
      <w:r w:rsidDel="00000000" w:rsidR="00000000" w:rsidRPr="00000000">
        <w:rPr>
          <w:rtl w:val="0"/>
        </w:rPr>
      </w:r>
    </w:p>
    <w:p w:rsidR="00000000" w:rsidDel="00000000" w:rsidP="00000000" w:rsidRDefault="00000000" w:rsidRPr="00000000" w14:paraId="00000066">
      <w:pPr>
        <w:numPr>
          <w:ilvl w:val="0"/>
          <w:numId w:val="6"/>
        </w:numPr>
        <w:spacing w:after="10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să participe la realizarea de analize, studii, evenimente sau publicații care evidențiază rezultatele și impactul finanțărilor nerambursabile acordate de Municipiul Timișoara, inclusiv prin completarea valorilor autodeclarate pe baza documentației și a indicațiilor de completare primite de la Centrul de Proiecte al Municipiului Timișoara, în termenele comunicate de acesta, respectiv prin permiterea accesului liber la evenimentele cu public experților independenți cu statut de observatori a sprijinirii înțelegerea din partea acestora a aspectelor care țin de desfășurarea acțiunii respective.</w:t>
      </w:r>
      <w:r w:rsidDel="00000000" w:rsidR="00000000" w:rsidRPr="00000000">
        <w:rPr>
          <w:rtl w:val="0"/>
        </w:rPr>
      </w:r>
    </w:p>
    <w:p w:rsidR="00000000" w:rsidDel="00000000" w:rsidP="00000000" w:rsidRDefault="00000000" w:rsidRPr="00000000" w14:paraId="00000067">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CAPITOLUL VI: Modificarea, rezilierea și încetarea contractului</w:t>
      </w:r>
    </w:p>
    <w:p w:rsidR="00000000" w:rsidDel="00000000" w:rsidP="00000000" w:rsidRDefault="00000000" w:rsidRPr="00000000" w14:paraId="00000069">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SECȚIUNEA 1: Modificarea contractului</w:t>
      </w:r>
    </w:p>
    <w:p w:rsidR="00000000" w:rsidDel="00000000" w:rsidP="00000000" w:rsidRDefault="00000000" w:rsidRPr="00000000" w14:paraId="0000006A">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B">
      <w:pPr>
        <w:spacing w:after="100" w:before="100" w:line="276" w:lineRule="auto"/>
        <w:rPr>
          <w:rFonts w:ascii="Arial" w:cs="Arial" w:eastAsia="Arial" w:hAnsi="Arial"/>
        </w:rPr>
      </w:pPr>
      <w:r w:rsidDel="00000000" w:rsidR="00000000" w:rsidRPr="00000000">
        <w:rPr>
          <w:rFonts w:ascii="Arial" w:cs="Arial" w:eastAsia="Arial" w:hAnsi="Arial"/>
          <w:rtl w:val="0"/>
        </w:rPr>
        <w:t xml:space="preserve">Art. 16.(1) Prezentul contract poate fi modificat numai în cazuri temeinic justificate, cu acordul ambelor părți, consemnat în scris prin act adițional.</w:t>
      </w:r>
    </w:p>
    <w:p w:rsidR="00000000" w:rsidDel="00000000" w:rsidP="00000000" w:rsidRDefault="00000000" w:rsidRPr="00000000" w14:paraId="0000006C">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Beneficiarul are obligația de a informa de îndată autoritatea finanțatoare - cel târziu în termen de maximum 48 de ore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6D">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Dacă cererea de modificare a contractului vine din partea beneficiarului, acesta trebuie să o adreseze autorității finanțatoare cu cel puțin 15 zile calendaristice înaintea momentului la care dorește ca această modificare să intre în vigoare.</w:t>
      </w:r>
    </w:p>
    <w:p w:rsidR="00000000" w:rsidDel="00000000" w:rsidP="00000000" w:rsidRDefault="00000000" w:rsidRPr="00000000" w14:paraId="0000006E">
      <w:pPr>
        <w:spacing w:after="100" w:before="100" w:line="276" w:lineRule="auto"/>
        <w:rPr>
          <w:rFonts w:ascii="Arial" w:cs="Arial" w:eastAsia="Arial" w:hAnsi="Arial"/>
        </w:rPr>
      </w:pPr>
      <w:r w:rsidDel="00000000" w:rsidR="00000000" w:rsidRPr="00000000">
        <w:rPr>
          <w:rFonts w:ascii="Arial" w:cs="Arial" w:eastAsia="Arial" w:hAnsi="Arial"/>
          <w:rtl w:val="0"/>
        </w:rPr>
        <w:t xml:space="preserve">(4) Schimbarea adresei și modificarea contului bancar pot face obiectul unei simple notificări către autoritatea finanțatoare.</w:t>
      </w:r>
    </w:p>
    <w:p w:rsidR="00000000" w:rsidDel="00000000" w:rsidP="00000000" w:rsidRDefault="00000000" w:rsidRPr="00000000" w14:paraId="0000006F">
      <w:pPr>
        <w:spacing w:after="100" w:before="100" w:line="276" w:lineRule="auto"/>
        <w:rPr>
          <w:rFonts w:ascii="Arial" w:cs="Arial" w:eastAsia="Arial" w:hAnsi="Arial"/>
        </w:rPr>
      </w:pPr>
      <w:r w:rsidDel="00000000" w:rsidR="00000000" w:rsidRPr="00000000">
        <w:rPr>
          <w:rFonts w:ascii="Arial" w:cs="Arial" w:eastAsia="Arial" w:hAnsi="Arial"/>
          <w:rtl w:val="0"/>
        </w:rPr>
        <w:t xml:space="preserve">(5) Suma maximă a finanțării nerambursabile menționată la art. 3 nu poate fi majorată.</w:t>
      </w:r>
    </w:p>
    <w:p w:rsidR="00000000" w:rsidDel="00000000" w:rsidP="00000000" w:rsidRDefault="00000000" w:rsidRPr="00000000" w14:paraId="00000070">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71">
      <w:pPr>
        <w:spacing w:after="100" w:before="10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SECȚIUNEA 2: Rezilierea contractului</w:t>
      </w:r>
    </w:p>
    <w:p w:rsidR="00000000" w:rsidDel="00000000" w:rsidP="00000000" w:rsidRDefault="00000000" w:rsidRPr="00000000" w14:paraId="00000072">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Art. 17. (1) Prezentul contract poate fi reziliat în termen de 5 zile calendaristice de la data primirii notificării prin care părții în culpă i s-a adus la cunoștință faptul că nu și-a îndeplinit obligațiile contractuale.</w:t>
      </w:r>
    </w:p>
    <w:p w:rsidR="00000000" w:rsidDel="00000000" w:rsidP="00000000" w:rsidRDefault="00000000" w:rsidRPr="00000000" w14:paraId="00000073">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 Notificarea prevăzută la alin. (1) va fi comunicată în termen de 15 zile calendaristice de la data constatării neîndeplinirii sau îndeplinirii necorespunzătoare a uneia ori a mai multor obligații contractuale.</w:t>
      </w:r>
    </w:p>
    <w:p w:rsidR="00000000" w:rsidDel="00000000" w:rsidP="00000000" w:rsidRDefault="00000000" w:rsidRPr="00000000" w14:paraId="00000074">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 În cazul în care beneficiarului i s-a notificat rezilierea prezentului contract de finanțare din vina sa, acesta este  obligat, ca în termen de 15 zile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75">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 Nerespectarea de către beneficiar a obligațiilor asumate prin prezentul contract atrage obligarea acestuia la restituirea parțială sau integrală a sumelor primite, în conformitate cu prevederile contractuale,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76">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(5) În urma verificării documentelor justificative pentru fiecare tranșă și a rapoartelor tehnice, autoritatea finanțatoare are obligația de a recupera de la beneficiar fondurile utilizate de acesta pentru acoperirea altor cheltuieli decât cele eligibile, conform Ghidului Solicitantului.</w:t>
      </w:r>
    </w:p>
    <w:p w:rsidR="00000000" w:rsidDel="00000000" w:rsidP="00000000" w:rsidRDefault="00000000" w:rsidRPr="00000000" w14:paraId="00000077">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 În ipoteza nerespectării obligațiilor prevăzute de art. 15 lit. a), contractul se consideră reziliat de plin drept, fără a fi necesară emiterea unei notificări, și finanțarea nu se mai acordă.</w:t>
      </w:r>
    </w:p>
    <w:p w:rsidR="00000000" w:rsidDel="00000000" w:rsidP="00000000" w:rsidRDefault="00000000" w:rsidRPr="00000000" w14:paraId="00000078">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(7) În cazul nerespectării obligației prevăzute la art. 15 lit. w), contractul poate fi reziliat, beneficiarul fiind obligat la restituirea parțială sau integrală a sumelor primite, în funcție de gradul de neîndeplinire a activităților sau, după caz, a indicatorilor de rezultate.</w:t>
      </w:r>
    </w:p>
    <w:p w:rsidR="00000000" w:rsidDel="00000000" w:rsidP="00000000" w:rsidRDefault="00000000" w:rsidRPr="00000000" w14:paraId="00000079">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(8) Conform prevederilor Legii 350/2005 cu modificările și completările ulterioare, precum și a Ghidului Solicitantului, constatarea de către autoritatea finanțatoare a încălcării cu rea-credință a obligațiilor prevăzute în art. 15, lit. e) atrage sancțiunea rezilierii de drept a contractului de finanțare și constituie titlu executoriu pentru recuperarea sumelor acordate și, după caz, poate atrage alte sancțiuni conform dispozițiilor legale incidente.</w:t>
      </w:r>
    </w:p>
    <w:p w:rsidR="00000000" w:rsidDel="00000000" w:rsidP="00000000" w:rsidRDefault="00000000" w:rsidRPr="00000000" w14:paraId="0000007A">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(9) Nerespectarea de către beneficiar a obligațiilor privitoare la menționarea autorității finanțatoare și la aplicarea identității vizuale a autorității finanțatoare conform Cap.V art. 15 lit. h), i) și q), duce la retragerea a 15% din valoarea totală a finanțării acordate.</w:t>
      </w:r>
    </w:p>
    <w:p w:rsidR="00000000" w:rsidDel="00000000" w:rsidP="00000000" w:rsidRDefault="00000000" w:rsidRPr="00000000" w14:paraId="0000007B">
      <w:pPr>
        <w:spacing w:after="100" w:before="100" w:line="276"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SECȚIUNEA 3: Încetarea contractului</w:t>
      </w:r>
    </w:p>
    <w:p w:rsidR="00000000" w:rsidDel="00000000" w:rsidP="00000000" w:rsidRDefault="00000000" w:rsidRPr="00000000" w14:paraId="0000007C">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Art. 18. Prezentul contract încetează să producă efecte:</w:t>
      </w:r>
    </w:p>
    <w:p w:rsidR="00000000" w:rsidDel="00000000" w:rsidP="00000000" w:rsidRDefault="00000000" w:rsidRPr="00000000" w14:paraId="0000007D">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 la data rezilierii acestuia;</w:t>
      </w:r>
    </w:p>
    <w:p w:rsidR="00000000" w:rsidDel="00000000" w:rsidP="00000000" w:rsidRDefault="00000000" w:rsidRPr="00000000" w14:paraId="0000007E">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 la data prezentării de către beneficiar a documentelor justificative și rapoartelor, în condițiile prevăzute la art. 11;</w:t>
      </w:r>
    </w:p>
    <w:p w:rsidR="00000000" w:rsidDel="00000000" w:rsidP="00000000" w:rsidRDefault="00000000" w:rsidRPr="00000000" w14:paraId="0000007F">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 prin acordul părților, consemnat în scris;</w:t>
      </w:r>
    </w:p>
    <w:p w:rsidR="00000000" w:rsidDel="00000000" w:rsidP="00000000" w:rsidRDefault="00000000" w:rsidRPr="00000000" w14:paraId="00000080">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 în alte situații prevăzute de legislația în vigoare.</w:t>
      </w:r>
    </w:p>
    <w:p w:rsidR="00000000" w:rsidDel="00000000" w:rsidP="00000000" w:rsidRDefault="00000000" w:rsidRPr="00000000" w14:paraId="00000081">
      <w:pPr>
        <w:spacing w:after="100" w:before="10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2">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CAPITOLUL VII: Forța majoră</w:t>
      </w:r>
    </w:p>
    <w:p w:rsidR="00000000" w:rsidDel="00000000" w:rsidP="00000000" w:rsidRDefault="00000000" w:rsidRPr="00000000" w14:paraId="00000083">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1</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sz w:val="20"/>
          <w:szCs w:val="20"/>
          <w:shd w:fill="auto" w:val="clear"/>
          <w:vertAlign w:val="baseline"/>
          <w:rtl w:val="0"/>
        </w:rPr>
        <w:t xml:space="preserve">. 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84">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w:t>
      </w:r>
      <w:r w:rsidDel="00000000" w:rsidR="00000000" w:rsidRPr="00000000">
        <w:rPr>
          <w:rFonts w:ascii="Arial" w:cs="Arial" w:eastAsia="Arial" w:hAnsi="Arial"/>
          <w:rtl w:val="0"/>
        </w:rPr>
        <w:t xml:space="preserve">20</w:t>
      </w:r>
      <w:r w:rsidDel="00000000" w:rsidR="00000000" w:rsidRPr="00000000">
        <w:rPr>
          <w:rFonts w:ascii="Arial" w:cs="Arial" w:eastAsia="Arial" w:hAnsi="Arial"/>
          <w:color w:val="000000"/>
          <w:sz w:val="20"/>
          <w:szCs w:val="20"/>
          <w:shd w:fill="auto" w:val="clear"/>
          <w:vertAlign w:val="baseline"/>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85">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w:t>
      </w:r>
      <w:r w:rsidDel="00000000" w:rsidR="00000000" w:rsidRPr="00000000">
        <w:rPr>
          <w:rFonts w:ascii="Arial" w:cs="Arial" w:eastAsia="Arial" w:hAnsi="Arial"/>
          <w:rtl w:val="0"/>
        </w:rPr>
        <w:t xml:space="preserve">21</w:t>
      </w:r>
      <w:r w:rsidDel="00000000" w:rsidR="00000000" w:rsidRPr="00000000">
        <w:rPr>
          <w:rFonts w:ascii="Arial" w:cs="Arial" w:eastAsia="Arial" w:hAnsi="Arial"/>
          <w:color w:val="000000"/>
          <w:sz w:val="20"/>
          <w:szCs w:val="20"/>
          <w:shd w:fill="auto" w:val="clear"/>
          <w:vertAlign w:val="baseline"/>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86">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87">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CAPITOLUL VIII: Clauze speciale</w:t>
      </w:r>
    </w:p>
    <w:p w:rsidR="00000000" w:rsidDel="00000000" w:rsidP="00000000" w:rsidRDefault="00000000" w:rsidRPr="00000000" w14:paraId="00000088">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rtl w:val="0"/>
        </w:rPr>
        <w:t xml:space="preserve">Art. 22. Proiectul pentru care s-a acordat finanțarea în baza prezentului contract nu reprezintă în mod necesar poziția Centrului de Proiecte al Municipiului Timișoara. Conținutul proiectului, precum și modul în care rezultatele acestuia pot fi folosite reprezintă responsabilitatea exclusivă a autorilor și beneficiarului finanțării. Centrul de Proiecte al Municipiului Timișoara nu este responsabil pentru conținutul proiectului și modul în care acesta ar putea fi folosit</w:t>
      </w:r>
      <w:r w:rsidDel="00000000" w:rsidR="00000000" w:rsidRPr="00000000">
        <w:rPr>
          <w:rFonts w:ascii="Roboto" w:cs="Roboto" w:eastAsia="Roboto" w:hAnsi="Roboto"/>
          <w:color w:val="000000"/>
          <w:sz w:val="20"/>
          <w:szCs w:val="20"/>
          <w:shd w:fill="auto" w:val="clear"/>
          <w:vertAlign w:val="baseline"/>
          <w:rtl w:val="0"/>
        </w:rPr>
        <w:t xml:space="preserve">.</w:t>
      </w:r>
      <w:r w:rsidDel="00000000" w:rsidR="00000000" w:rsidRPr="00000000">
        <w:rPr>
          <w:rtl w:val="0"/>
        </w:rPr>
      </w:r>
    </w:p>
    <w:p w:rsidR="00000000" w:rsidDel="00000000" w:rsidP="00000000" w:rsidRDefault="00000000" w:rsidRPr="00000000" w14:paraId="00000089">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2</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sz w:val="20"/>
          <w:szCs w:val="20"/>
          <w:shd w:fill="auto" w:val="clear"/>
          <w:vertAlign w:val="baseline"/>
          <w:rtl w:val="0"/>
        </w:rPr>
        <w:t xml:space="preserve">. Prevederile prezentului contract se completează cu dispozițiile legale în materie, aflate în vigoare.</w:t>
      </w:r>
    </w:p>
    <w:p w:rsidR="00000000" w:rsidDel="00000000" w:rsidP="00000000" w:rsidRDefault="00000000" w:rsidRPr="00000000" w14:paraId="0000008A">
      <w:pPr>
        <w:spacing w:after="100" w:before="1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Art. 24. Beneficiarul va prezenta raportul narativ care trebuie să cuprindă informații cu privire la gradul de realizare a obiectivelor propuse, precum și la gradul de mediatizare a proiectului și reflectarea în presă a activităților derulate în cadrul activităților ce reprezintă obiectul prezentului contract.</w:t>
      </w:r>
    </w:p>
    <w:p w:rsidR="00000000" w:rsidDel="00000000" w:rsidP="00000000" w:rsidRDefault="00000000" w:rsidRPr="00000000" w14:paraId="0000008B">
      <w:pPr>
        <w:spacing w:after="100" w:before="10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C">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CAPITOLUL IX: Litigii</w:t>
      </w:r>
    </w:p>
    <w:p w:rsidR="00000000" w:rsidDel="00000000" w:rsidP="00000000" w:rsidRDefault="00000000" w:rsidRPr="00000000" w14:paraId="0000008D">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2</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sz w:val="20"/>
          <w:szCs w:val="20"/>
          <w:shd w:fill="auto" w:val="clear"/>
          <w:vertAlign w:val="baseline"/>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0"/>
          <w:szCs w:val="20"/>
          <w:shd w:fill="auto" w:val="clear"/>
          <w:vertAlign w:val="baseline"/>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8E">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8F">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90">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CAPITOLUL X: Transparență</w:t>
      </w:r>
    </w:p>
    <w:p w:rsidR="00000000" w:rsidDel="00000000" w:rsidP="00000000" w:rsidRDefault="00000000" w:rsidRPr="00000000" w14:paraId="00000091">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2</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sz w:val="20"/>
          <w:szCs w:val="20"/>
          <w:shd w:fill="auto" w:val="clear"/>
          <w:vertAlign w:val="baseline"/>
          <w:rtl w:val="0"/>
        </w:rPr>
        <w:t xml:space="preserve">.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92">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2</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sz w:val="20"/>
          <w:szCs w:val="20"/>
          <w:shd w:fill="auto" w:val="clear"/>
          <w:vertAlign w:val="baseline"/>
          <w:rtl w:val="0"/>
        </w:rPr>
        <w:t xml:space="preserve">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 :</w:t>
      </w:r>
    </w:p>
    <w:p w:rsidR="00000000" w:rsidDel="00000000" w:rsidP="00000000" w:rsidRDefault="00000000" w:rsidRPr="00000000" w14:paraId="00000093">
      <w:pPr>
        <w:numPr>
          <w:ilvl w:val="0"/>
          <w:numId w:val="1"/>
        </w:numPr>
        <w:spacing w:after="0" w:before="100" w:line="276" w:lineRule="auto"/>
        <w:ind w:left="720" w:right="0" w:hanging="360"/>
        <w:jc w:val="left"/>
        <w:rPr>
          <w:rFonts w:ascii="Arial" w:cs="Arial" w:eastAsia="Arial" w:hAnsi="Arial"/>
          <w:color w:val="000000"/>
          <w:sz w:val="20"/>
          <w:szCs w:val="20"/>
          <w:u w:val="none"/>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r w:rsidDel="00000000" w:rsidR="00000000" w:rsidRPr="00000000">
        <w:rPr>
          <w:rtl w:val="0"/>
        </w:rPr>
      </w:r>
    </w:p>
    <w:p w:rsidR="00000000" w:rsidDel="00000000" w:rsidP="00000000" w:rsidRDefault="00000000" w:rsidRPr="00000000" w14:paraId="00000094">
      <w:pPr>
        <w:numPr>
          <w:ilvl w:val="0"/>
          <w:numId w:val="1"/>
        </w:numPr>
        <w:spacing w:after="0" w:before="0" w:line="276" w:lineRule="auto"/>
        <w:ind w:left="720" w:right="0" w:hanging="360"/>
        <w:jc w:val="left"/>
        <w:rPr>
          <w:rFonts w:ascii="Arial" w:cs="Arial" w:eastAsia="Arial" w:hAnsi="Arial"/>
          <w:color w:val="000000"/>
          <w:sz w:val="20"/>
          <w:szCs w:val="20"/>
          <w:u w:val="none"/>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valoarea totală a finanțării nerambursabile acordate, exprimată atât ca sumă concretă, cât și ca procent din totalul cheltuielilor proiectului, precum și valoarea plăților efectuate;</w:t>
      </w:r>
      <w:r w:rsidDel="00000000" w:rsidR="00000000" w:rsidRPr="00000000">
        <w:rPr>
          <w:rtl w:val="0"/>
        </w:rPr>
      </w:r>
    </w:p>
    <w:p w:rsidR="00000000" w:rsidDel="00000000" w:rsidP="00000000" w:rsidRDefault="00000000" w:rsidRPr="00000000" w14:paraId="00000095">
      <w:pPr>
        <w:numPr>
          <w:ilvl w:val="0"/>
          <w:numId w:val="1"/>
        </w:numPr>
        <w:spacing w:after="0" w:before="0" w:line="276" w:lineRule="auto"/>
        <w:ind w:left="720" w:right="0" w:hanging="360"/>
        <w:jc w:val="left"/>
        <w:rPr>
          <w:rFonts w:ascii="Arial" w:cs="Arial" w:eastAsia="Arial" w:hAnsi="Arial"/>
          <w:color w:val="000000"/>
          <w:sz w:val="20"/>
          <w:szCs w:val="20"/>
          <w:u w:val="none"/>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dimensiunea și caracteristicile grupului-țintă și, după caz, beneficiarii finali ai proiectului;</w:t>
      </w:r>
      <w:r w:rsidDel="00000000" w:rsidR="00000000" w:rsidRPr="00000000">
        <w:rPr>
          <w:rtl w:val="0"/>
        </w:rPr>
      </w:r>
    </w:p>
    <w:p w:rsidR="00000000" w:rsidDel="00000000" w:rsidP="00000000" w:rsidRDefault="00000000" w:rsidRPr="00000000" w14:paraId="00000096">
      <w:pPr>
        <w:numPr>
          <w:ilvl w:val="0"/>
          <w:numId w:val="1"/>
        </w:numPr>
        <w:spacing w:after="0" w:before="0" w:line="276" w:lineRule="auto"/>
        <w:ind w:left="720" w:right="0" w:hanging="360"/>
        <w:jc w:val="left"/>
        <w:rPr>
          <w:rFonts w:ascii="Arial" w:cs="Arial" w:eastAsia="Arial" w:hAnsi="Arial"/>
          <w:color w:val="000000"/>
          <w:sz w:val="20"/>
          <w:szCs w:val="20"/>
          <w:u w:val="none"/>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informații privind resursele umane din cadrul proiectului: nume, denumirea postului, timpul de lucru;</w:t>
      </w:r>
      <w:r w:rsidDel="00000000" w:rsidR="00000000" w:rsidRPr="00000000">
        <w:rPr>
          <w:rtl w:val="0"/>
        </w:rPr>
      </w:r>
    </w:p>
    <w:p w:rsidR="00000000" w:rsidDel="00000000" w:rsidP="00000000" w:rsidRDefault="00000000" w:rsidRPr="00000000" w14:paraId="00000097">
      <w:pPr>
        <w:numPr>
          <w:ilvl w:val="0"/>
          <w:numId w:val="1"/>
        </w:numPr>
        <w:spacing w:after="0" w:before="0" w:line="276" w:lineRule="auto"/>
        <w:ind w:left="720" w:right="0" w:hanging="360"/>
        <w:jc w:val="left"/>
        <w:rPr>
          <w:rFonts w:ascii="Arial" w:cs="Arial" w:eastAsia="Arial" w:hAnsi="Arial"/>
          <w:color w:val="000000"/>
          <w:sz w:val="20"/>
          <w:szCs w:val="20"/>
          <w:u w:val="none"/>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rezultatele estimate și cele realizate ale proiectului, atât cele corespunzătoare obiectivelor, cât și cele corespunzătoare activităților, cu referire la indicatorii stabiliți;</w:t>
      </w:r>
      <w:r w:rsidDel="00000000" w:rsidR="00000000" w:rsidRPr="00000000">
        <w:rPr>
          <w:rtl w:val="0"/>
        </w:rPr>
      </w:r>
    </w:p>
    <w:p w:rsidR="00000000" w:rsidDel="00000000" w:rsidP="00000000" w:rsidRDefault="00000000" w:rsidRPr="00000000" w14:paraId="00000098">
      <w:pPr>
        <w:numPr>
          <w:ilvl w:val="0"/>
          <w:numId w:val="1"/>
        </w:numPr>
        <w:spacing w:after="0" w:before="0" w:line="276" w:lineRule="auto"/>
        <w:ind w:left="720" w:right="0" w:hanging="360"/>
        <w:jc w:val="left"/>
        <w:rPr>
          <w:rFonts w:ascii="Arial" w:cs="Arial" w:eastAsia="Arial" w:hAnsi="Arial"/>
          <w:color w:val="000000"/>
          <w:sz w:val="20"/>
          <w:szCs w:val="20"/>
          <w:u w:val="none"/>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denumirea furnizorilor de produse, prestatorilor de servicii și executanților de lucrări contractați în cadrul proiectului, precum și obiectul contractului, valoarea acestuia și plățile efectuate;</w:t>
      </w:r>
      <w:r w:rsidDel="00000000" w:rsidR="00000000" w:rsidRPr="00000000">
        <w:rPr>
          <w:rtl w:val="0"/>
        </w:rPr>
      </w:r>
    </w:p>
    <w:p w:rsidR="00000000" w:rsidDel="00000000" w:rsidP="00000000" w:rsidRDefault="00000000" w:rsidRPr="00000000" w14:paraId="00000099">
      <w:pPr>
        <w:numPr>
          <w:ilvl w:val="0"/>
          <w:numId w:val="1"/>
        </w:numPr>
        <w:spacing w:after="100" w:before="0" w:line="276" w:lineRule="auto"/>
        <w:ind w:left="720" w:right="0" w:hanging="360"/>
        <w:jc w:val="left"/>
        <w:rPr>
          <w:rFonts w:ascii="Arial" w:cs="Arial" w:eastAsia="Arial" w:hAnsi="Arial"/>
          <w:color w:val="000000"/>
          <w:sz w:val="20"/>
          <w:szCs w:val="20"/>
          <w:u w:val="none"/>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elemente de sustenabilitate a rezultatelor proiectului.</w:t>
      </w:r>
      <w:r w:rsidDel="00000000" w:rsidR="00000000" w:rsidRPr="00000000">
        <w:rPr>
          <w:rtl w:val="0"/>
        </w:rPr>
      </w:r>
    </w:p>
    <w:p w:rsidR="00000000" w:rsidDel="00000000" w:rsidP="00000000" w:rsidRDefault="00000000" w:rsidRPr="00000000" w14:paraId="0000009A">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9B">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CAPITOLUL XI: Confidențialitate</w:t>
      </w:r>
    </w:p>
    <w:p w:rsidR="00000000" w:rsidDel="00000000" w:rsidP="00000000" w:rsidRDefault="00000000" w:rsidRPr="00000000" w14:paraId="0000009C">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2</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sz w:val="20"/>
          <w:szCs w:val="20"/>
          <w:shd w:fill="auto" w:val="clear"/>
          <w:vertAlign w:val="baseline"/>
          <w:rtl w:val="0"/>
        </w:rPr>
        <w:t xml:space="preserve">. Părțile convin prin prezentul contract asupra existenței și a duratei caracterului confidențial al documentelor, secțiunilor, respectiv informațiilor din proiect, având în vedere că publicarea acestora aduce atingere principiului concurenței loiale, respectiv proprietății intelectuale ori altor dispoziții legale aplicabile.</w:t>
      </w:r>
    </w:p>
    <w:p w:rsidR="00000000" w:rsidDel="00000000" w:rsidP="00000000" w:rsidRDefault="00000000" w:rsidRPr="00000000" w14:paraId="0000009D">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2</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sz w:val="20"/>
          <w:szCs w:val="20"/>
          <w:shd w:fill="auto" w:val="clear"/>
          <w:vertAlign w:val="baseline"/>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9E">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9F">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CAPITOLUL XII: Protecția datelor cu caracter personal</w:t>
      </w:r>
    </w:p>
    <w:p w:rsidR="00000000" w:rsidDel="00000000" w:rsidP="00000000" w:rsidRDefault="00000000" w:rsidRPr="00000000" w14:paraId="000000A0">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w:t>
      </w:r>
      <w:r w:rsidDel="00000000" w:rsidR="00000000" w:rsidRPr="00000000">
        <w:rPr>
          <w:rFonts w:ascii="Arial" w:cs="Arial" w:eastAsia="Arial" w:hAnsi="Arial"/>
          <w:rtl w:val="0"/>
        </w:rPr>
        <w:t xml:space="preserve">30</w:t>
      </w:r>
      <w:r w:rsidDel="00000000" w:rsidR="00000000" w:rsidRPr="00000000">
        <w:rPr>
          <w:rFonts w:ascii="Arial" w:cs="Arial" w:eastAsia="Arial" w:hAnsi="Arial"/>
          <w:color w:val="000000"/>
          <w:sz w:val="20"/>
          <w:szCs w:val="20"/>
          <w:shd w:fill="auto" w:val="clear"/>
          <w:vertAlign w:val="baseline"/>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A1">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w:t>
      </w:r>
      <w:r w:rsidDel="00000000" w:rsidR="00000000" w:rsidRPr="00000000">
        <w:rPr>
          <w:rFonts w:ascii="Arial" w:cs="Arial" w:eastAsia="Arial" w:hAnsi="Arial"/>
          <w:rtl w:val="0"/>
        </w:rPr>
        <w:t xml:space="preserve">31</w:t>
      </w:r>
      <w:r w:rsidDel="00000000" w:rsidR="00000000" w:rsidRPr="00000000">
        <w:rPr>
          <w:rFonts w:ascii="Arial" w:cs="Arial" w:eastAsia="Arial" w:hAnsi="Arial"/>
          <w:color w:val="000000"/>
          <w:sz w:val="20"/>
          <w:szCs w:val="20"/>
          <w:shd w:fill="auto" w:val="clear"/>
          <w:vertAlign w:val="baseline"/>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A2">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A3">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CAPITOLUL XIII: Publicarea datelor</w:t>
      </w:r>
    </w:p>
    <w:p w:rsidR="00000000" w:rsidDel="00000000" w:rsidP="00000000" w:rsidRDefault="00000000" w:rsidRPr="00000000" w14:paraId="000000A4">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3</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sz w:val="20"/>
          <w:szCs w:val="20"/>
          <w:shd w:fill="auto" w:val="clear"/>
          <w:vertAlign w:val="baseline"/>
          <w:rtl w:val="0"/>
        </w:rPr>
        <w:t xml:space="preserve">. Beneficiarul este de acord ca documentele și informațiile menționate la art. 2</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sz w:val="20"/>
          <w:szCs w:val="20"/>
          <w:shd w:fill="auto" w:val="clear"/>
          <w:vertAlign w:val="baseline"/>
          <w:rtl w:val="0"/>
        </w:rPr>
        <w:t xml:space="preserve"> referitor la transparență să fie publicate de către autoritatea contractantă, cu excepția datelor cu caracter personal menționate la lit. a).</w:t>
      </w:r>
    </w:p>
    <w:p w:rsidR="00000000" w:rsidDel="00000000" w:rsidP="00000000" w:rsidRDefault="00000000" w:rsidRPr="00000000" w14:paraId="000000A5">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A6">
      <w:pPr>
        <w:spacing w:after="100" w:before="100" w:line="276" w:lineRule="auto"/>
        <w:ind w:left="0" w:right="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CAPITOLUL XIV: Clauze finale</w:t>
      </w:r>
    </w:p>
    <w:p w:rsidR="00000000" w:rsidDel="00000000" w:rsidP="00000000" w:rsidRDefault="00000000" w:rsidRPr="00000000" w14:paraId="000000A7">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3</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sz w:val="20"/>
          <w:szCs w:val="20"/>
          <w:shd w:fill="auto" w:val="clear"/>
          <w:vertAlign w:val="baseline"/>
          <w:rtl w:val="0"/>
        </w:rPr>
        <w:t xml:space="preserve">. Prezentul contract intră în vigoare la data semnării sale.</w:t>
      </w:r>
    </w:p>
    <w:p w:rsidR="00000000" w:rsidDel="00000000" w:rsidP="00000000" w:rsidRDefault="00000000" w:rsidRPr="00000000" w14:paraId="000000A8">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3</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sz w:val="20"/>
          <w:szCs w:val="20"/>
          <w:shd w:fill="auto" w:val="clear"/>
          <w:vertAlign w:val="baseline"/>
          <w:rtl w:val="0"/>
        </w:rPr>
        <w:t xml:space="preserve">. Responsabilii cu urmărirea derulării prezentului contract, prin intermediul cărora cele două părți vor ține legătura permanent, sunt:</w:t>
      </w:r>
    </w:p>
    <w:p w:rsidR="00000000" w:rsidDel="00000000" w:rsidP="00000000" w:rsidRDefault="00000000" w:rsidRPr="00000000" w14:paraId="000000A9">
      <w:pPr>
        <w:numPr>
          <w:ilvl w:val="0"/>
          <w:numId w:val="5"/>
        </w:numPr>
        <w:spacing w:after="0" w:before="100" w:line="276" w:lineRule="auto"/>
        <w:ind w:left="72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u w:val="single"/>
          <w:shd w:fill="auto" w:val="clear"/>
          <w:vertAlign w:val="baseline"/>
          <w:rtl w:val="0"/>
        </w:rPr>
        <w:t xml:space="preserve">din partea finanțatorului: </w:t>
      </w:r>
      <w:r w:rsidDel="00000000" w:rsidR="00000000" w:rsidRPr="00000000">
        <w:rPr>
          <w:rFonts w:ascii="Arial" w:cs="Arial" w:eastAsia="Arial" w:hAnsi="Arial"/>
          <w:u w:val="single"/>
          <w:rtl w:val="0"/>
        </w:rPr>
        <w:t xml:space="preserve">Alexandru Boca</w:t>
      </w:r>
      <w:r w:rsidDel="00000000" w:rsidR="00000000" w:rsidRPr="00000000">
        <w:rPr>
          <w:rFonts w:ascii="Arial" w:cs="Arial" w:eastAsia="Arial" w:hAnsi="Arial"/>
          <w:color w:val="000000"/>
          <w:sz w:val="20"/>
          <w:szCs w:val="20"/>
          <w:u w:val="single"/>
          <w:shd w:fill="auto" w:val="clear"/>
          <w:vertAlign w:val="baseline"/>
          <w:rtl w:val="0"/>
        </w:rPr>
        <w:t xml:space="preserve"> telefon: </w:t>
      </w:r>
      <w:r w:rsidDel="00000000" w:rsidR="00000000" w:rsidRPr="00000000">
        <w:rPr>
          <w:rFonts w:ascii="Arial" w:cs="Arial" w:eastAsia="Arial" w:hAnsi="Arial"/>
          <w:u w:val="single"/>
          <w:rtl w:val="0"/>
        </w:rPr>
        <w:t xml:space="preserve">0787287100</w:t>
      </w:r>
      <w:r w:rsidDel="00000000" w:rsidR="00000000" w:rsidRPr="00000000">
        <w:rPr>
          <w:rFonts w:ascii="Arial" w:cs="Arial" w:eastAsia="Arial" w:hAnsi="Arial"/>
          <w:color w:val="000000"/>
          <w:sz w:val="20"/>
          <w:szCs w:val="20"/>
          <w:u w:val="single"/>
          <w:shd w:fill="auto" w:val="clear"/>
          <w:vertAlign w:val="baseline"/>
          <w:rtl w:val="0"/>
        </w:rPr>
        <w:t xml:space="preserve"> e-mail: </w:t>
      </w:r>
      <w:hyperlink r:id="rId7">
        <w:r w:rsidDel="00000000" w:rsidR="00000000" w:rsidRPr="00000000">
          <w:rPr>
            <w:rFonts w:ascii="Arial" w:cs="Arial" w:eastAsia="Arial" w:hAnsi="Arial"/>
            <w:color w:val="1155cc"/>
            <w:u w:val="single"/>
            <w:rtl w:val="0"/>
          </w:rPr>
          <w:t xml:space="preserve">alex.boca@centruldeproiecte.ro</w:t>
        </w:r>
      </w:hyperlink>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AA">
      <w:pPr>
        <w:numPr>
          <w:ilvl w:val="0"/>
          <w:numId w:val="5"/>
        </w:numPr>
        <w:spacing w:after="100" w:before="0" w:line="276" w:lineRule="auto"/>
        <w:ind w:left="72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u w:val="single"/>
          <w:shd w:fill="auto" w:val="clear"/>
          <w:vertAlign w:val="baseline"/>
          <w:rtl w:val="0"/>
        </w:rPr>
        <w:t xml:space="preserve">din partea beneficiarului: </w:t>
      </w:r>
      <w:r w:rsidDel="00000000" w:rsidR="00000000" w:rsidRPr="00000000">
        <w:rPr>
          <w:rFonts w:ascii="Arial" w:cs="Arial" w:eastAsia="Arial" w:hAnsi="Arial"/>
          <w:color w:val="000000"/>
          <w:sz w:val="20"/>
          <w:szCs w:val="20"/>
          <w:highlight w:val="yellow"/>
          <w:u w:val="single"/>
          <w:vertAlign w:val="baseline"/>
          <w:rtl w:val="0"/>
        </w:rPr>
        <w:t xml:space="preserve">………..……….....…..., telefon: …………......………..., e-mail: …………..……………..</w:t>
      </w:r>
      <w:r w:rsidDel="00000000" w:rsidR="00000000" w:rsidRPr="00000000">
        <w:rPr>
          <w:rtl w:val="0"/>
        </w:rPr>
      </w:r>
    </w:p>
    <w:p w:rsidR="00000000" w:rsidDel="00000000" w:rsidP="00000000" w:rsidRDefault="00000000" w:rsidRPr="00000000" w14:paraId="000000AB">
      <w:pPr>
        <w:spacing w:after="100" w:before="100" w:line="276" w:lineRule="auto"/>
        <w:ind w:left="0" w:right="0" w:firstLine="0"/>
        <w:jc w:val="left"/>
        <w:rPr>
          <w:rFonts w:ascii="Arial" w:cs="Arial" w:eastAsia="Arial" w:hAnsi="Arial"/>
          <w:highlight w:val="yellow"/>
          <w:u w:val="single"/>
        </w:rPr>
      </w:pPr>
      <w:r w:rsidDel="00000000" w:rsidR="00000000" w:rsidRPr="00000000">
        <w:rPr>
          <w:rtl w:val="0"/>
        </w:rPr>
      </w:r>
    </w:p>
    <w:p w:rsidR="00000000" w:rsidDel="00000000" w:rsidP="00000000" w:rsidRDefault="00000000" w:rsidRPr="00000000" w14:paraId="000000AC">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Art. 3</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sz w:val="20"/>
          <w:szCs w:val="20"/>
          <w:shd w:fill="auto" w:val="clear"/>
          <w:vertAlign w:val="baseline"/>
          <w:rtl w:val="0"/>
        </w:rPr>
        <w:t xml:space="preserve"> Prezentul contract s-a încheiat astăzi, ………………………………….în două exemplare cu valoare de original, câte unul pentru fiecare parte contractantă.</w:t>
      </w:r>
    </w:p>
    <w:p w:rsidR="00000000" w:rsidDel="00000000" w:rsidP="00000000" w:rsidRDefault="00000000" w:rsidRPr="00000000" w14:paraId="000000AD">
      <w:pPr>
        <w:spacing w:after="100" w:before="10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E">
      <w:pPr>
        <w:spacing w:after="100" w:before="100" w:line="276" w:lineRule="auto"/>
        <w:ind w:left="0" w:right="0" w:firstLine="0"/>
        <w:jc w:val="left"/>
        <w:rPr>
          <w:rFonts w:ascii="Arial" w:cs="Arial" w:eastAsia="Arial" w:hAnsi="Arial"/>
        </w:rPr>
      </w:pPr>
      <w:r w:rsidDel="00000000" w:rsidR="00000000" w:rsidRPr="00000000">
        <w:rPr>
          <w:rtl w:val="0"/>
        </w:rPr>
      </w:r>
    </w:p>
    <w:tbl>
      <w:tblPr>
        <w:tblStyle w:val="Table1"/>
        <w:tblW w:w="8370.0" w:type="dxa"/>
        <w:jc w:val="left"/>
        <w:tblInd w:w="-108.0" w:type="dxa"/>
        <w:tblLayout w:type="fixed"/>
        <w:tblLook w:val="0000"/>
      </w:tblPr>
      <w:tblGrid>
        <w:gridCol w:w="4530"/>
        <w:gridCol w:w="3840"/>
        <w:tblGridChange w:id="0">
          <w:tblGrid>
            <w:gridCol w:w="4530"/>
            <w:gridCol w:w="3840"/>
          </w:tblGrid>
        </w:tblGridChange>
      </w:tblGrid>
      <w:tr>
        <w:trPr>
          <w:cantSplit w:val="0"/>
          <w:trHeight w:val="682"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AF">
            <w:pPr>
              <w:spacing w:after="0" w:before="0" w:line="240" w:lineRule="auto"/>
              <w:ind w:left="0" w:right="142"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Autoritate finanțatoare,</w:t>
            </w:r>
            <w:r w:rsidDel="00000000" w:rsidR="00000000" w:rsidRPr="00000000">
              <w:rPr>
                <w:rtl w:val="0"/>
              </w:rPr>
            </w:r>
          </w:p>
          <w:p w:rsidR="00000000" w:rsidDel="00000000" w:rsidP="00000000" w:rsidRDefault="00000000" w:rsidRPr="00000000" w14:paraId="000000B0">
            <w:pPr>
              <w:spacing w:after="0" w:before="0" w:line="240" w:lineRule="auto"/>
              <w:ind w:left="0" w:right="142"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Centrul de Proiecte al Municipiului Timișoara</w:t>
            </w:r>
            <w:r w:rsidDel="00000000" w:rsidR="00000000" w:rsidRPr="00000000">
              <w:rPr>
                <w:rtl w:val="0"/>
              </w:rPr>
            </w:r>
          </w:p>
          <w:p w:rsidR="00000000" w:rsidDel="00000000" w:rsidP="00000000" w:rsidRDefault="00000000" w:rsidRPr="00000000" w14:paraId="000000B1">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2">
            <w:pPr>
              <w:spacing w:after="0" w:before="0" w:line="240" w:lineRule="auto"/>
              <w:ind w:left="0" w:right="142" w:firstLine="0"/>
              <w:jc w:val="left"/>
              <w:rPr>
                <w:rFonts w:ascii="Arial" w:cs="Arial" w:eastAsia="Arial" w:hAnsi="Arial"/>
                <w:b w:val="1"/>
              </w:rPr>
            </w:pPr>
            <w:r w:rsidDel="00000000" w:rsidR="00000000" w:rsidRPr="00000000">
              <w:rPr>
                <w:rFonts w:ascii="Arial" w:cs="Arial" w:eastAsia="Arial" w:hAnsi="Arial"/>
                <w:b w:val="1"/>
                <w:rtl w:val="0"/>
              </w:rPr>
              <w:t xml:space="preserve">Director,</w:t>
            </w:r>
          </w:p>
          <w:p w:rsidR="00000000" w:rsidDel="00000000" w:rsidP="00000000" w:rsidRDefault="00000000" w:rsidRPr="00000000" w14:paraId="000000B3">
            <w:pPr>
              <w:spacing w:after="0" w:before="0" w:line="240" w:lineRule="auto"/>
              <w:ind w:left="0" w:right="142" w:firstLine="0"/>
              <w:jc w:val="left"/>
              <w:rPr>
                <w:rFonts w:ascii="Arial" w:cs="Arial" w:eastAsia="Arial" w:hAnsi="Arial"/>
              </w:rPr>
            </w:pPr>
            <w:r w:rsidDel="00000000" w:rsidR="00000000" w:rsidRPr="00000000">
              <w:rPr>
                <w:rFonts w:ascii="Arial" w:cs="Arial" w:eastAsia="Arial" w:hAnsi="Arial"/>
                <w:rtl w:val="0"/>
              </w:rPr>
              <w:t xml:space="preserve">Alexandra-Maria Rigler</w:t>
            </w:r>
          </w:p>
          <w:p w:rsidR="00000000" w:rsidDel="00000000" w:rsidP="00000000" w:rsidRDefault="00000000" w:rsidRPr="00000000" w14:paraId="000000B4">
            <w:pPr>
              <w:spacing w:after="0" w:before="0" w:line="240" w:lineRule="auto"/>
              <w:ind w:left="0" w:right="142"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B5">
            <w:pPr>
              <w:spacing w:after="0" w:before="0" w:line="240" w:lineRule="auto"/>
              <w:ind w:left="0" w:right="142" w:firstLine="0"/>
              <w:jc w:val="left"/>
              <w:rPr>
                <w:rFonts w:ascii="Arial" w:cs="Arial" w:eastAsia="Arial" w:hAnsi="Arial"/>
                <w:b w:val="1"/>
              </w:rPr>
            </w:pPr>
            <w:r w:rsidDel="00000000" w:rsidR="00000000" w:rsidRPr="00000000">
              <w:rPr>
                <w:rFonts w:ascii="Arial" w:cs="Arial" w:eastAsia="Arial" w:hAnsi="Arial"/>
                <w:b w:val="1"/>
                <w:rtl w:val="0"/>
              </w:rPr>
              <w:t xml:space="preserve">Șef Birou Buget, Financiar și Achiziții Publice,</w:t>
            </w:r>
          </w:p>
          <w:p w:rsidR="00000000" w:rsidDel="00000000" w:rsidP="00000000" w:rsidRDefault="00000000" w:rsidRPr="00000000" w14:paraId="000000B6">
            <w:pPr>
              <w:spacing w:after="0" w:before="0" w:line="240" w:lineRule="auto"/>
              <w:ind w:left="0" w:right="142" w:firstLine="0"/>
              <w:jc w:val="left"/>
              <w:rPr>
                <w:rFonts w:ascii="Arial" w:cs="Arial" w:eastAsia="Arial" w:hAnsi="Arial"/>
              </w:rPr>
            </w:pPr>
            <w:r w:rsidDel="00000000" w:rsidR="00000000" w:rsidRPr="00000000">
              <w:rPr>
                <w:rFonts w:ascii="Arial" w:cs="Arial" w:eastAsia="Arial" w:hAnsi="Arial"/>
                <w:rtl w:val="0"/>
              </w:rPr>
              <w:t xml:space="preserve">Susana Popa</w:t>
            </w:r>
          </w:p>
          <w:p w:rsidR="00000000" w:rsidDel="00000000" w:rsidP="00000000" w:rsidRDefault="00000000" w:rsidRPr="00000000" w14:paraId="000000B7">
            <w:pPr>
              <w:spacing w:after="0" w:before="0" w:line="240" w:lineRule="auto"/>
              <w:ind w:left="0" w:right="142"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B8">
            <w:pPr>
              <w:spacing w:after="0" w:before="0" w:line="240" w:lineRule="auto"/>
              <w:ind w:left="0" w:right="142" w:firstLine="0"/>
              <w:jc w:val="left"/>
              <w:rPr>
                <w:rFonts w:ascii="Arial" w:cs="Arial" w:eastAsia="Arial" w:hAnsi="Arial"/>
                <w:b w:val="1"/>
              </w:rPr>
            </w:pPr>
            <w:r w:rsidDel="00000000" w:rsidR="00000000" w:rsidRPr="00000000">
              <w:rPr>
                <w:rFonts w:ascii="Arial" w:cs="Arial" w:eastAsia="Arial" w:hAnsi="Arial"/>
                <w:b w:val="1"/>
                <w:rtl w:val="0"/>
              </w:rPr>
              <w:t xml:space="preserve">Consilier juridic,</w:t>
            </w:r>
          </w:p>
          <w:p w:rsidR="00000000" w:rsidDel="00000000" w:rsidP="00000000" w:rsidRDefault="00000000" w:rsidRPr="00000000" w14:paraId="000000B9">
            <w:pPr>
              <w:spacing w:after="0" w:before="0" w:line="240" w:lineRule="auto"/>
              <w:ind w:left="0" w:right="142" w:firstLine="0"/>
              <w:jc w:val="left"/>
              <w:rPr>
                <w:rFonts w:ascii="Arial" w:cs="Arial" w:eastAsia="Arial" w:hAnsi="Arial"/>
              </w:rPr>
            </w:pPr>
            <w:r w:rsidDel="00000000" w:rsidR="00000000" w:rsidRPr="00000000">
              <w:rPr>
                <w:rFonts w:ascii="Arial" w:cs="Arial" w:eastAsia="Arial" w:hAnsi="Arial"/>
                <w:rtl w:val="0"/>
              </w:rPr>
              <w:t xml:space="preserve">Robert Fulda</w:t>
            </w:r>
          </w:p>
          <w:p w:rsidR="00000000" w:rsidDel="00000000" w:rsidP="00000000" w:rsidRDefault="00000000" w:rsidRPr="00000000" w14:paraId="000000BA">
            <w:pPr>
              <w:spacing w:after="0" w:before="0" w:line="240" w:lineRule="auto"/>
              <w:ind w:left="0" w:right="142"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BB">
            <w:pPr>
              <w:spacing w:after="0" w:before="0" w:line="240" w:lineRule="auto"/>
              <w:ind w:left="0" w:right="142" w:firstLine="0"/>
              <w:jc w:val="left"/>
              <w:rPr>
                <w:rFonts w:ascii="Arial" w:cs="Arial" w:eastAsia="Arial" w:hAnsi="Arial"/>
                <w:b w:val="1"/>
              </w:rPr>
            </w:pPr>
            <w:r w:rsidDel="00000000" w:rsidR="00000000" w:rsidRPr="00000000">
              <w:rPr>
                <w:rFonts w:ascii="Arial" w:cs="Arial" w:eastAsia="Arial" w:hAnsi="Arial"/>
                <w:b w:val="1"/>
                <w:rtl w:val="0"/>
              </w:rPr>
              <w:t xml:space="preserve">Viza CFP,</w:t>
            </w:r>
          </w:p>
          <w:p w:rsidR="00000000" w:rsidDel="00000000" w:rsidP="00000000" w:rsidRDefault="00000000" w:rsidRPr="00000000" w14:paraId="000000BC">
            <w:pPr>
              <w:spacing w:after="0" w:before="0" w:line="240" w:lineRule="auto"/>
              <w:ind w:left="0" w:right="142" w:firstLine="0"/>
              <w:jc w:val="left"/>
              <w:rPr>
                <w:rFonts w:ascii="Arial" w:cs="Arial" w:eastAsia="Arial" w:hAnsi="Arial"/>
              </w:rPr>
            </w:pPr>
            <w:r w:rsidDel="00000000" w:rsidR="00000000" w:rsidRPr="00000000">
              <w:rPr>
                <w:rFonts w:ascii="Arial" w:cs="Arial" w:eastAsia="Arial" w:hAnsi="Arial"/>
                <w:rtl w:val="0"/>
              </w:rPr>
              <w:t xml:space="preserve">Nicușor-George Huruială</w:t>
            </w:r>
          </w:p>
          <w:p w:rsidR="00000000" w:rsidDel="00000000" w:rsidP="00000000" w:rsidRDefault="00000000" w:rsidRPr="00000000" w14:paraId="000000BD">
            <w:pPr>
              <w:spacing w:after="0" w:before="0" w:line="240" w:lineRule="auto"/>
              <w:ind w:left="0" w:right="142" w:firstLine="0"/>
              <w:jc w:val="left"/>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BE">
            <w:pPr>
              <w:spacing w:after="0" w:before="0" w:line="240" w:lineRule="auto"/>
              <w:ind w:left="0" w:right="142" w:firstLine="0"/>
              <w:jc w:val="right"/>
              <w:rPr>
                <w:rFonts w:ascii="Arial" w:cs="Arial" w:eastAsia="Arial" w:hAnsi="Arial"/>
                <w:color w:val="000000"/>
                <w:sz w:val="24"/>
                <w:szCs w:val="24"/>
                <w:highlight w:val="yellow"/>
                <w:vertAlign w:val="baseline"/>
              </w:rPr>
            </w:pPr>
            <w:r w:rsidDel="00000000" w:rsidR="00000000" w:rsidRPr="00000000">
              <w:rPr>
                <w:rFonts w:ascii="Arial" w:cs="Arial" w:eastAsia="Arial" w:hAnsi="Arial"/>
                <w:b w:val="1"/>
                <w:color w:val="000000"/>
                <w:sz w:val="20"/>
                <w:szCs w:val="20"/>
                <w:highlight w:val="yellow"/>
                <w:vertAlign w:val="baseline"/>
                <w:rtl w:val="0"/>
              </w:rPr>
              <w:t xml:space="preserve">Beneficiar,</w:t>
            </w:r>
            <w:r w:rsidDel="00000000" w:rsidR="00000000" w:rsidRPr="00000000">
              <w:rPr>
                <w:rtl w:val="0"/>
              </w:rPr>
            </w:r>
          </w:p>
          <w:p w:rsidR="00000000" w:rsidDel="00000000" w:rsidP="00000000" w:rsidRDefault="00000000" w:rsidRPr="00000000" w14:paraId="000000BF">
            <w:pPr>
              <w:spacing w:after="0" w:before="0" w:line="240" w:lineRule="auto"/>
              <w:ind w:left="0" w:right="142" w:firstLine="0"/>
              <w:jc w:val="right"/>
              <w:rPr>
                <w:rFonts w:ascii="Arial" w:cs="Arial" w:eastAsia="Arial" w:hAnsi="Arial"/>
                <w:color w:val="000000"/>
                <w:sz w:val="24"/>
                <w:szCs w:val="24"/>
                <w:highlight w:val="yellow"/>
                <w:vertAlign w:val="baseline"/>
              </w:rPr>
            </w:pPr>
            <w:r w:rsidDel="00000000" w:rsidR="00000000" w:rsidRPr="00000000">
              <w:rPr>
                <w:rFonts w:ascii="Arial" w:cs="Arial" w:eastAsia="Arial" w:hAnsi="Arial"/>
                <w:color w:val="000000"/>
                <w:sz w:val="20"/>
                <w:szCs w:val="20"/>
                <w:highlight w:val="yellow"/>
                <w:vertAlign w:val="baseline"/>
                <w:rtl w:val="0"/>
              </w:rPr>
              <w:t xml:space="preserve">…………………………....</w:t>
            </w:r>
            <w:r w:rsidDel="00000000" w:rsidR="00000000" w:rsidRPr="00000000">
              <w:rPr>
                <w:rtl w:val="0"/>
              </w:rPr>
            </w:r>
          </w:p>
          <w:p w:rsidR="00000000" w:rsidDel="00000000" w:rsidP="00000000" w:rsidRDefault="00000000" w:rsidRPr="00000000" w14:paraId="000000C0">
            <w:pPr>
              <w:spacing w:after="0" w:before="0" w:line="240" w:lineRule="auto"/>
              <w:ind w:left="0" w:right="142" w:firstLine="0"/>
              <w:jc w:val="right"/>
              <w:rPr>
                <w:rFonts w:ascii="Arial" w:cs="Arial" w:eastAsia="Arial" w:hAnsi="Arial"/>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C1">
            <w:pPr>
              <w:spacing w:after="0" w:before="0" w:line="240" w:lineRule="auto"/>
              <w:ind w:left="0" w:right="142" w:firstLine="0"/>
              <w:jc w:val="right"/>
              <w:rPr>
                <w:rFonts w:ascii="Arial" w:cs="Arial" w:eastAsia="Arial" w:hAnsi="Arial"/>
                <w:color w:val="000000"/>
                <w:sz w:val="24"/>
                <w:szCs w:val="24"/>
                <w:highlight w:val="yellow"/>
                <w:vertAlign w:val="baseline"/>
              </w:rPr>
            </w:pPr>
            <w:r w:rsidDel="00000000" w:rsidR="00000000" w:rsidRPr="00000000">
              <w:rPr>
                <w:rFonts w:ascii="Arial" w:cs="Arial" w:eastAsia="Arial" w:hAnsi="Arial"/>
                <w:b w:val="1"/>
                <w:color w:val="000000"/>
                <w:sz w:val="20"/>
                <w:szCs w:val="20"/>
                <w:highlight w:val="yellow"/>
                <w:vertAlign w:val="baseline"/>
                <w:rtl w:val="0"/>
              </w:rPr>
              <w:t xml:space="preserve">Reprezentant legal,</w:t>
            </w:r>
            <w:r w:rsidDel="00000000" w:rsidR="00000000" w:rsidRPr="00000000">
              <w:rPr>
                <w:rtl w:val="0"/>
              </w:rPr>
            </w:r>
          </w:p>
          <w:p w:rsidR="00000000" w:rsidDel="00000000" w:rsidP="00000000" w:rsidRDefault="00000000" w:rsidRPr="00000000" w14:paraId="000000C2">
            <w:pPr>
              <w:spacing w:after="0" w:before="0" w:line="240" w:lineRule="auto"/>
              <w:ind w:left="0" w:right="142" w:firstLine="0"/>
              <w:jc w:val="right"/>
              <w:rPr>
                <w:rFonts w:ascii="Arial" w:cs="Arial" w:eastAsia="Arial" w:hAnsi="Arial"/>
                <w:color w:val="000000"/>
                <w:sz w:val="24"/>
                <w:szCs w:val="24"/>
                <w:highlight w:val="yellow"/>
                <w:vertAlign w:val="baseline"/>
              </w:rPr>
            </w:pPr>
            <w:r w:rsidDel="00000000" w:rsidR="00000000" w:rsidRPr="00000000">
              <w:rPr>
                <w:rFonts w:ascii="Arial" w:cs="Arial" w:eastAsia="Arial" w:hAnsi="Arial"/>
                <w:color w:val="000000"/>
                <w:sz w:val="20"/>
                <w:szCs w:val="20"/>
                <w:highlight w:val="yellow"/>
                <w:vertAlign w:val="baseline"/>
                <w:rtl w:val="0"/>
              </w:rPr>
              <w:t xml:space="preserve">…………………………....</w:t>
            </w:r>
            <w:r w:rsidDel="00000000" w:rsidR="00000000" w:rsidRPr="00000000">
              <w:rPr>
                <w:rtl w:val="0"/>
              </w:rPr>
            </w:r>
          </w:p>
          <w:p w:rsidR="00000000" w:rsidDel="00000000" w:rsidP="00000000" w:rsidRDefault="00000000" w:rsidRPr="00000000" w14:paraId="000000C3">
            <w:pPr>
              <w:spacing w:after="0" w:before="0" w:line="240" w:lineRule="auto"/>
              <w:ind w:left="0" w:right="0" w:firstLine="0"/>
              <w:jc w:val="right"/>
              <w:rPr>
                <w:rFonts w:ascii="Arial" w:cs="Arial" w:eastAsia="Arial" w:hAnsi="Arial"/>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C4">
            <w:pPr>
              <w:spacing w:after="0" w:before="0" w:line="240" w:lineRule="auto"/>
              <w:ind w:left="0" w:right="142" w:firstLine="0"/>
              <w:jc w:val="right"/>
              <w:rPr>
                <w:rFonts w:ascii="Arial" w:cs="Arial" w:eastAsia="Arial" w:hAnsi="Arial"/>
                <w:color w:val="000000"/>
                <w:sz w:val="24"/>
                <w:szCs w:val="24"/>
                <w:highlight w:val="yellow"/>
                <w:vertAlign w:val="baseline"/>
              </w:rPr>
            </w:pPr>
            <w:r w:rsidDel="00000000" w:rsidR="00000000" w:rsidRPr="00000000">
              <w:rPr>
                <w:rFonts w:ascii="Arial" w:cs="Arial" w:eastAsia="Arial" w:hAnsi="Arial"/>
                <w:b w:val="1"/>
                <w:color w:val="000000"/>
                <w:sz w:val="20"/>
                <w:szCs w:val="20"/>
                <w:highlight w:val="yellow"/>
                <w:vertAlign w:val="baseline"/>
                <w:rtl w:val="0"/>
              </w:rPr>
              <w:t xml:space="preserve">Responsabil financiar,</w:t>
            </w:r>
            <w:r w:rsidDel="00000000" w:rsidR="00000000" w:rsidRPr="00000000">
              <w:rPr>
                <w:rtl w:val="0"/>
              </w:rPr>
            </w:r>
          </w:p>
          <w:p w:rsidR="00000000" w:rsidDel="00000000" w:rsidP="00000000" w:rsidRDefault="00000000" w:rsidRPr="00000000" w14:paraId="000000C5">
            <w:pPr>
              <w:spacing w:after="0" w:before="0" w:line="240" w:lineRule="auto"/>
              <w:ind w:left="0" w:right="142" w:firstLine="0"/>
              <w:jc w:val="right"/>
              <w:rPr>
                <w:rFonts w:ascii="Arial" w:cs="Arial" w:eastAsia="Arial" w:hAnsi="Arial"/>
                <w:color w:val="000000"/>
                <w:sz w:val="24"/>
                <w:szCs w:val="24"/>
                <w:highlight w:val="yellow"/>
                <w:vertAlign w:val="baseline"/>
              </w:rPr>
            </w:pPr>
            <w:r w:rsidDel="00000000" w:rsidR="00000000" w:rsidRPr="00000000">
              <w:rPr>
                <w:rFonts w:ascii="Arial" w:cs="Arial" w:eastAsia="Arial" w:hAnsi="Arial"/>
                <w:color w:val="000000"/>
                <w:sz w:val="20"/>
                <w:szCs w:val="20"/>
                <w:highlight w:val="yellow"/>
                <w:vertAlign w:val="baseline"/>
                <w:rtl w:val="0"/>
              </w:rPr>
              <w:t xml:space="preserve">…………………………....</w:t>
            </w:r>
            <w:r w:rsidDel="00000000" w:rsidR="00000000" w:rsidRPr="00000000">
              <w:rPr>
                <w:rtl w:val="0"/>
              </w:rPr>
            </w:r>
          </w:p>
          <w:p w:rsidR="00000000" w:rsidDel="00000000" w:rsidP="00000000" w:rsidRDefault="00000000" w:rsidRPr="00000000" w14:paraId="000000C6">
            <w:pPr>
              <w:spacing w:after="0" w:before="0" w:line="240" w:lineRule="auto"/>
              <w:ind w:left="0" w:right="0" w:firstLine="0"/>
              <w:jc w:val="right"/>
              <w:rPr>
                <w:rFonts w:ascii="Arial" w:cs="Arial" w:eastAsia="Arial" w:hAnsi="Arial"/>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C7">
            <w:pPr>
              <w:spacing w:after="0" w:before="0" w:line="240" w:lineRule="auto"/>
              <w:ind w:left="0" w:right="142" w:firstLine="0"/>
              <w:jc w:val="right"/>
              <w:rPr>
                <w:rFonts w:ascii="Arial" w:cs="Arial" w:eastAsia="Arial" w:hAnsi="Arial"/>
                <w:color w:val="000000"/>
                <w:sz w:val="24"/>
                <w:szCs w:val="24"/>
                <w:highlight w:val="yellow"/>
                <w:vertAlign w:val="baseline"/>
              </w:rPr>
            </w:pPr>
            <w:r w:rsidDel="00000000" w:rsidR="00000000" w:rsidRPr="00000000">
              <w:rPr>
                <w:rFonts w:ascii="Arial" w:cs="Arial" w:eastAsia="Arial" w:hAnsi="Arial"/>
                <w:b w:val="1"/>
                <w:color w:val="000000"/>
                <w:sz w:val="20"/>
                <w:szCs w:val="20"/>
                <w:highlight w:val="yellow"/>
                <w:vertAlign w:val="baseline"/>
                <w:rtl w:val="0"/>
              </w:rPr>
              <w:t xml:space="preserve">Coordonator </w:t>
            </w:r>
            <w:r w:rsidDel="00000000" w:rsidR="00000000" w:rsidRPr="00000000">
              <w:rPr>
                <w:rFonts w:ascii="Arial" w:cs="Arial" w:eastAsia="Arial" w:hAnsi="Arial"/>
                <w:b w:val="1"/>
                <w:highlight w:val="yellow"/>
                <w:rtl w:val="0"/>
              </w:rPr>
              <w:t xml:space="preserve">proiect</w:t>
            </w:r>
            <w:r w:rsidDel="00000000" w:rsidR="00000000" w:rsidRPr="00000000">
              <w:rPr>
                <w:rFonts w:ascii="Arial" w:cs="Arial" w:eastAsia="Arial" w:hAnsi="Arial"/>
                <w:b w:val="1"/>
                <w:color w:val="000000"/>
                <w:sz w:val="20"/>
                <w:szCs w:val="20"/>
                <w:highlight w:val="yellow"/>
                <w:vertAlign w:val="baseline"/>
                <w:rtl w:val="0"/>
              </w:rPr>
              <w:t xml:space="preserve">,</w:t>
            </w:r>
            <w:r w:rsidDel="00000000" w:rsidR="00000000" w:rsidRPr="00000000">
              <w:rPr>
                <w:rtl w:val="0"/>
              </w:rPr>
            </w:r>
          </w:p>
          <w:p w:rsidR="00000000" w:rsidDel="00000000" w:rsidP="00000000" w:rsidRDefault="00000000" w:rsidRPr="00000000" w14:paraId="000000C8">
            <w:pPr>
              <w:spacing w:after="0" w:before="0" w:line="240" w:lineRule="auto"/>
              <w:ind w:left="0" w:right="142" w:firstLine="0"/>
              <w:jc w:val="right"/>
              <w:rPr>
                <w:highlight w:val="yellow"/>
                <w:vertAlign w:val="baseline"/>
              </w:rPr>
            </w:pPr>
            <w:r w:rsidDel="00000000" w:rsidR="00000000" w:rsidRPr="00000000">
              <w:rPr>
                <w:rFonts w:ascii="Arial" w:cs="Arial" w:eastAsia="Arial" w:hAnsi="Arial"/>
                <w:color w:val="000000"/>
                <w:sz w:val="20"/>
                <w:szCs w:val="20"/>
                <w:highlight w:val="yellow"/>
                <w:vertAlign w:val="baseline"/>
                <w:rtl w:val="0"/>
              </w:rPr>
              <w:t xml:space="preserve">…………………………....</w:t>
            </w:r>
            <w:r w:rsidDel="00000000" w:rsidR="00000000" w:rsidRPr="00000000">
              <w:rPr>
                <w:rtl w:val="0"/>
              </w:rPr>
            </w:r>
          </w:p>
        </w:tc>
      </w:tr>
    </w:tbl>
    <w:p w:rsidR="00000000" w:rsidDel="00000000" w:rsidP="00000000" w:rsidRDefault="00000000" w:rsidRPr="00000000" w14:paraId="000000C9">
      <w:pPr>
        <w:spacing w:after="100" w:before="100" w:line="276" w:lineRule="auto"/>
        <w:ind w:left="0" w:right="0" w:firstLine="0"/>
        <w:jc w:val="left"/>
        <w:rPr>
          <w:rFonts w:ascii="Arial" w:cs="Arial" w:eastAsia="Arial" w:hAnsi="Arial"/>
          <w:color w:val="000000"/>
          <w:sz w:val="20"/>
          <w:szCs w:val="20"/>
          <w:shd w:fill="auto" w:val="clear"/>
          <w:vertAlign w:val="baseline"/>
        </w:rPr>
      </w:pPr>
      <w:r w:rsidDel="00000000" w:rsidR="00000000" w:rsidRPr="00000000">
        <w:rPr>
          <w:rtl w:val="0"/>
        </w:rPr>
      </w:r>
    </w:p>
    <w:sectPr>
      <w:headerReference r:id="rId8" w:type="default"/>
      <w:footerReference r:id="rId9"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tabs>
        <w:tab w:val="center" w:leader="none" w:pos="4680"/>
        <w:tab w:val="right" w:leader="none" w:pos="9360"/>
      </w:tabs>
      <w:rPr>
        <w:rFonts w:ascii="Inter" w:cs="Inter" w:eastAsia="Inter" w:hAnsi="Inter"/>
      </w:rPr>
    </w:pPr>
    <w:r w:rsidDel="00000000" w:rsidR="00000000" w:rsidRPr="00000000">
      <w:rPr>
        <w:rtl w:val="0"/>
      </w:rPr>
    </w:r>
  </w:p>
  <w:p w:rsidR="00000000" w:rsidDel="00000000" w:rsidP="00000000" w:rsidRDefault="00000000" w:rsidRPr="00000000" w14:paraId="000000D6">
    <w:pPr>
      <w:tabs>
        <w:tab w:val="center" w:leader="none" w:pos="4680"/>
        <w:tab w:val="right" w:leader="none" w:pos="9360"/>
      </w:tabs>
      <w:rPr>
        <w:rFonts w:ascii="Inter" w:cs="Inter" w:eastAsia="Inter" w:hAnsi="Inter"/>
      </w:rPr>
    </w:pPr>
    <w:r w:rsidDel="00000000" w:rsidR="00000000" w:rsidRPr="00000000">
      <w:rPr>
        <w:rtl w:val="0"/>
      </w:rPr>
    </w:r>
  </w:p>
  <w:p w:rsidR="00000000" w:rsidDel="00000000" w:rsidP="00000000" w:rsidRDefault="00000000" w:rsidRPr="00000000" w14:paraId="000000D7">
    <w:pPr>
      <w:tabs>
        <w:tab w:val="center" w:leader="none" w:pos="4680"/>
        <w:tab w:val="right" w:leader="none" w:pos="9360"/>
      </w:tabs>
      <w:rPr>
        <w:rFonts w:ascii="Arial" w:cs="Arial" w:eastAsia="Arial" w:hAnsi="Arial"/>
        <w:sz w:val="18"/>
        <w:szCs w:val="18"/>
      </w:rPr>
    </w:pPr>
    <w:r w:rsidDel="00000000" w:rsidR="00000000" w:rsidRPr="00000000">
      <w:rPr>
        <w:rFonts w:ascii="Arial" w:cs="Arial" w:eastAsia="Arial" w:hAnsi="Arial"/>
        <w:rtl w:val="0"/>
      </w:rPr>
      <w:t xml:space="preserve">Pagina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din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8">
    <w:pPr>
      <w:tabs>
        <w:tab w:val="center" w:leader="none" w:pos="4680"/>
        <w:tab w:val="right" w:leader="none" w:pos="9360"/>
      </w:tabs>
      <w:rPr>
        <w:rFonts w:ascii="Inter" w:cs="Inter" w:eastAsia="Inter" w:hAnsi="Inte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spacing w:line="276" w:lineRule="auto"/>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CB">
    <w:pPr>
      <w:spacing w:line="276" w:lineRule="auto"/>
      <w:rPr>
        <w:rFonts w:ascii="Arial" w:cs="Arial" w:eastAsia="Arial" w:hAnsi="Arial"/>
        <w:b w:val="1"/>
        <w:sz w:val="16"/>
        <w:szCs w:val="16"/>
        <w:highlight w:val="whit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5248275</wp:posOffset>
          </wp:positionH>
          <wp:positionV relativeFrom="paragraph">
            <wp:posOffset>46620</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CC">
    <w:pPr>
      <w:spacing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CE">
    <w:pPr>
      <w:spacing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D0">
    <w:pPr>
      <w:spacing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D2">
    <w:pPr>
      <w:spacing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ex.boca@centruldeproiecte.r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FAWpMoY5BtIJnkGq1nPkLGJjyA==">CgMxLjA4AHIhMTRxUzBSaXJjX2N5RDk3WFV1ejlBdUJ6OWN5V0EtRWNZ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