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5809" w14:textId="77777777" w:rsidR="0058158E" w:rsidRDefault="00000000">
      <w:pPr>
        <w:spacing w:before="100" w:after="100" w:line="276" w:lineRule="auto"/>
        <w:rPr>
          <w:rFonts w:ascii="Arial" w:eastAsia="Arial" w:hAnsi="Arial" w:cs="Arial"/>
          <w:b/>
          <w:sz w:val="20"/>
          <w:szCs w:val="20"/>
        </w:rPr>
      </w:pPr>
      <w:r>
        <w:rPr>
          <w:rFonts w:ascii="Arial" w:eastAsia="Arial" w:hAnsi="Arial" w:cs="Arial"/>
          <w:sz w:val="20"/>
          <w:szCs w:val="20"/>
        </w:rPr>
        <w:t>IES-CFN nr. ___ / __.__.2023</w:t>
      </w:r>
    </w:p>
    <w:p w14:paraId="15EA348D" w14:textId="77777777" w:rsidR="0058158E" w:rsidRDefault="00000000">
      <w:pPr>
        <w:spacing w:before="100" w:after="100" w:line="276" w:lineRule="auto"/>
        <w:ind w:right="142"/>
        <w:rPr>
          <w:rFonts w:ascii="Arial" w:eastAsia="Arial" w:hAnsi="Arial" w:cs="Arial"/>
          <w:b/>
          <w:sz w:val="20"/>
          <w:szCs w:val="20"/>
        </w:rPr>
      </w:pPr>
      <w:r>
        <w:pict w14:anchorId="1E9E6762">
          <v:rect id="_x0000_i1025" style="width:0;height:1.5pt" o:hralign="center" o:hrstd="t" o:hr="t" fillcolor="#a0a0a0" stroked="f"/>
        </w:pict>
      </w:r>
    </w:p>
    <w:p w14:paraId="54EED29F" w14:textId="77777777" w:rsidR="0058158E" w:rsidRDefault="00000000">
      <w:pPr>
        <w:spacing w:before="100" w:after="100" w:line="276" w:lineRule="auto"/>
        <w:ind w:right="142"/>
        <w:rPr>
          <w:rFonts w:ascii="Arial" w:eastAsia="Arial" w:hAnsi="Arial" w:cs="Arial"/>
          <w:b/>
          <w:sz w:val="32"/>
          <w:szCs w:val="32"/>
        </w:rPr>
      </w:pPr>
      <w:r>
        <w:rPr>
          <w:rFonts w:ascii="Arial" w:eastAsia="Arial" w:hAnsi="Arial" w:cs="Arial"/>
          <w:b/>
          <w:sz w:val="32"/>
          <w:szCs w:val="32"/>
        </w:rPr>
        <w:t>Contract de finanțare nerambursabilă  | Anexa 6</w:t>
      </w:r>
    </w:p>
    <w:p w14:paraId="69130FF3" w14:textId="77777777" w:rsidR="0058158E" w:rsidRDefault="00000000">
      <w:pPr>
        <w:spacing w:before="100" w:after="100" w:line="276" w:lineRule="auto"/>
        <w:rPr>
          <w:rFonts w:ascii="Arial" w:eastAsia="Arial" w:hAnsi="Arial" w:cs="Arial"/>
          <w:i/>
          <w:sz w:val="24"/>
          <w:szCs w:val="24"/>
        </w:rPr>
      </w:pPr>
      <w:r>
        <w:rPr>
          <w:rFonts w:ascii="Arial" w:eastAsia="Arial" w:hAnsi="Arial" w:cs="Arial"/>
        </w:rPr>
        <w:t>privind finanțarea nerambursabilă a proiectelor culturale care adresează nevoi culturale de urgență</w:t>
      </w:r>
    </w:p>
    <w:p w14:paraId="1B57D697" w14:textId="77777777" w:rsidR="0058158E" w:rsidRDefault="0058158E">
      <w:pPr>
        <w:spacing w:before="100" w:after="100" w:line="276" w:lineRule="auto"/>
        <w:ind w:right="142"/>
        <w:rPr>
          <w:rFonts w:ascii="Arial" w:eastAsia="Arial" w:hAnsi="Arial" w:cs="Arial"/>
          <w:sz w:val="20"/>
          <w:szCs w:val="20"/>
        </w:rPr>
      </w:pPr>
    </w:p>
    <w:p w14:paraId="13D01542" w14:textId="77777777" w:rsidR="0058158E" w:rsidRDefault="0058158E">
      <w:pPr>
        <w:spacing w:before="100" w:after="100" w:line="276" w:lineRule="auto"/>
        <w:ind w:right="142"/>
        <w:rPr>
          <w:rFonts w:ascii="Arial" w:eastAsia="Arial" w:hAnsi="Arial" w:cs="Arial"/>
          <w:sz w:val="20"/>
          <w:szCs w:val="20"/>
        </w:rPr>
      </w:pPr>
    </w:p>
    <w:p w14:paraId="30CC3382"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Având în vedere prevederile </w:t>
      </w:r>
      <w:r>
        <w:rPr>
          <w:rFonts w:ascii="Arial" w:eastAsia="Arial" w:hAnsi="Arial" w:cs="Arial"/>
          <w:i/>
          <w:sz w:val="20"/>
          <w:szCs w:val="20"/>
        </w:rPr>
        <w:t>Ghidului solicitantului</w:t>
      </w:r>
      <w:r>
        <w:rPr>
          <w:rFonts w:ascii="Arial" w:eastAsia="Arial" w:hAnsi="Arial" w:cs="Arial"/>
          <w:sz w:val="20"/>
          <w:szCs w:val="20"/>
        </w:rPr>
        <w:t xml:space="preserve"> și </w:t>
      </w:r>
      <w:r>
        <w:rPr>
          <w:rFonts w:ascii="Arial" w:eastAsia="Arial" w:hAnsi="Arial" w:cs="Arial"/>
          <w:i/>
          <w:sz w:val="20"/>
          <w:szCs w:val="20"/>
        </w:rPr>
        <w:t xml:space="preserve">Anunțului </w:t>
      </w:r>
      <w:r>
        <w:rPr>
          <w:rFonts w:ascii="Arial" w:eastAsia="Arial" w:hAnsi="Arial" w:cs="Arial"/>
          <w:sz w:val="20"/>
          <w:szCs w:val="20"/>
        </w:rPr>
        <w:t>(Anexa 1 și Anexa 3 la Decizia IES-DEC  nr. 13 / 10.03.2023) privind finanțarea nerambursabilă de la bugetul local al Municipiului Timișoara a proiectelor care adresează nevoi culturale de urgență,</w:t>
      </w:r>
    </w:p>
    <w:p w14:paraId="24E0D45A" w14:textId="77777777" w:rsidR="0058158E" w:rsidRDefault="0058158E">
      <w:pPr>
        <w:spacing w:before="100" w:after="100" w:line="276" w:lineRule="auto"/>
        <w:rPr>
          <w:rFonts w:ascii="Arial" w:eastAsia="Arial" w:hAnsi="Arial" w:cs="Arial"/>
          <w:sz w:val="20"/>
          <w:szCs w:val="20"/>
        </w:rPr>
      </w:pPr>
    </w:p>
    <w:p w14:paraId="603F372B"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între</w:t>
      </w:r>
    </w:p>
    <w:p w14:paraId="7434487B" w14:textId="390FD37D" w:rsidR="0058158E" w:rsidRDefault="00000000">
      <w:pPr>
        <w:spacing w:before="100" w:after="100" w:line="276" w:lineRule="auto"/>
        <w:rPr>
          <w:rFonts w:ascii="Arial" w:eastAsia="Arial" w:hAnsi="Arial" w:cs="Arial"/>
          <w:b/>
          <w:sz w:val="30"/>
          <w:szCs w:val="30"/>
        </w:rPr>
      </w:pPr>
      <w:r>
        <w:rPr>
          <w:rFonts w:ascii="Arial" w:eastAsia="Arial" w:hAnsi="Arial" w:cs="Arial"/>
          <w:b/>
          <w:sz w:val="20"/>
          <w:szCs w:val="20"/>
        </w:rPr>
        <w:t>Centrul de Proiecte al Municipiului Timișoara</w:t>
      </w:r>
      <w:r>
        <w:rPr>
          <w:rFonts w:ascii="Arial" w:eastAsia="Arial" w:hAnsi="Arial" w:cs="Arial"/>
          <w:sz w:val="20"/>
          <w:szCs w:val="20"/>
        </w:rPr>
        <w:t xml:space="preserve"> cu sediul în Timișoara, str. Vasile Alecsandri, nr. 1, SAD7, CIF 44202834, având contul nr. RO07TREZ24</w:t>
      </w:r>
      <w:r w:rsidR="007F3B64">
        <w:rPr>
          <w:rFonts w:ascii="Arial" w:eastAsia="Arial" w:hAnsi="Arial" w:cs="Arial"/>
          <w:sz w:val="20"/>
          <w:szCs w:val="20"/>
        </w:rPr>
        <w:t>A</w:t>
      </w:r>
      <w:r>
        <w:rPr>
          <w:rFonts w:ascii="Arial" w:eastAsia="Arial" w:hAnsi="Arial" w:cs="Arial"/>
          <w:sz w:val="20"/>
          <w:szCs w:val="20"/>
        </w:rPr>
        <w:t xml:space="preserve">675000203030X deschis la Trezoreria Timișoara, reprezentată prin Alexandra-Maria Rigler, în calitate de Director, denumită în continuare </w:t>
      </w:r>
      <w:r>
        <w:rPr>
          <w:rFonts w:ascii="Arial" w:eastAsia="Arial" w:hAnsi="Arial" w:cs="Arial"/>
          <w:b/>
          <w:sz w:val="20"/>
          <w:szCs w:val="20"/>
        </w:rPr>
        <w:t>autoritate finanțatoare</w:t>
      </w:r>
      <w:r>
        <w:rPr>
          <w:rFonts w:ascii="Arial" w:eastAsia="Arial" w:hAnsi="Arial" w:cs="Arial"/>
          <w:sz w:val="20"/>
          <w:szCs w:val="20"/>
        </w:rPr>
        <w:t>,</w:t>
      </w:r>
    </w:p>
    <w:p w14:paraId="14CD8B0D"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și</w:t>
      </w:r>
    </w:p>
    <w:p w14:paraId="2C5C28A6"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w:t>
      </w:r>
      <w:r>
        <w:rPr>
          <w:rFonts w:ascii="Arial" w:eastAsia="Arial" w:hAnsi="Arial" w:cs="Arial"/>
          <w:sz w:val="20"/>
          <w:szCs w:val="20"/>
        </w:rPr>
        <w:t>(denumirea legală a organizației)</w:t>
      </w:r>
      <w:r>
        <w:rPr>
          <w:rFonts w:ascii="Arial" w:eastAsia="Arial" w:hAnsi="Arial" w:cs="Arial"/>
          <w:b/>
          <w:sz w:val="20"/>
          <w:szCs w:val="20"/>
        </w:rPr>
        <w:t>…………………</w:t>
      </w:r>
      <w:r>
        <w:rPr>
          <w:rFonts w:ascii="Arial" w:eastAsia="Arial" w:hAnsi="Arial" w:cs="Arial"/>
          <w:sz w:val="20"/>
          <w:szCs w:val="20"/>
        </w:rPr>
        <w:t>, cu sediul social în …………………</w:t>
      </w:r>
      <w:r>
        <w:rPr>
          <w:rFonts w:ascii="Arial" w:eastAsia="Arial" w:hAnsi="Arial" w:cs="Arial"/>
          <w:i/>
          <w:sz w:val="20"/>
          <w:szCs w:val="20"/>
        </w:rPr>
        <w:t>(adresa legală completă)</w:t>
      </w:r>
      <w:r>
        <w:rPr>
          <w:rFonts w:ascii="Arial" w:eastAsia="Arial" w:hAnsi="Arial" w:cs="Arial"/>
          <w:sz w:val="20"/>
          <w:szCs w:val="20"/>
        </w:rPr>
        <w:t xml:space="preserve">……………….., cod fiscal ………………………………….., având contul …………………………………..………………………………….., deschis la ………………………………….., filiala …………………, reprezentat prin ………………………………….., în calitate de Președinte/Director/Manager, denumit în continuare </w:t>
      </w:r>
      <w:r>
        <w:rPr>
          <w:rFonts w:ascii="Arial" w:eastAsia="Arial" w:hAnsi="Arial" w:cs="Arial"/>
          <w:b/>
          <w:sz w:val="20"/>
          <w:szCs w:val="20"/>
        </w:rPr>
        <w:t>beneficiar</w:t>
      </w:r>
      <w:r>
        <w:rPr>
          <w:rFonts w:ascii="Arial" w:eastAsia="Arial" w:hAnsi="Arial" w:cs="Arial"/>
          <w:sz w:val="20"/>
          <w:szCs w:val="20"/>
        </w:rPr>
        <w:t>, s-a încheiat următorul contract:</w:t>
      </w:r>
    </w:p>
    <w:p w14:paraId="66902140" w14:textId="77777777" w:rsidR="0058158E" w:rsidRDefault="0058158E">
      <w:pPr>
        <w:spacing w:before="100" w:after="100" w:line="276" w:lineRule="auto"/>
        <w:rPr>
          <w:rFonts w:ascii="Arial" w:eastAsia="Arial" w:hAnsi="Arial" w:cs="Arial"/>
          <w:b/>
          <w:sz w:val="20"/>
          <w:szCs w:val="20"/>
        </w:rPr>
      </w:pPr>
    </w:p>
    <w:p w14:paraId="42586FE3" w14:textId="77777777" w:rsidR="0058158E" w:rsidRDefault="0058158E">
      <w:pPr>
        <w:spacing w:before="100" w:after="100" w:line="276" w:lineRule="auto"/>
        <w:rPr>
          <w:rFonts w:ascii="Arial" w:eastAsia="Arial" w:hAnsi="Arial" w:cs="Arial"/>
          <w:sz w:val="20"/>
          <w:szCs w:val="20"/>
        </w:rPr>
      </w:pPr>
    </w:p>
    <w:p w14:paraId="55C936EC" w14:textId="77777777" w:rsidR="0058158E" w:rsidRDefault="0058158E">
      <w:pPr>
        <w:spacing w:before="100" w:after="100" w:line="276" w:lineRule="auto"/>
        <w:rPr>
          <w:rFonts w:ascii="Arial" w:eastAsia="Arial" w:hAnsi="Arial" w:cs="Arial"/>
          <w:sz w:val="20"/>
          <w:szCs w:val="20"/>
        </w:rPr>
      </w:pPr>
    </w:p>
    <w:p w14:paraId="234CE54F"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I: Obiectul contractului</w:t>
      </w:r>
    </w:p>
    <w:p w14:paraId="5805DEEA" w14:textId="77777777" w:rsidR="0058158E" w:rsidRDefault="0058158E">
      <w:pPr>
        <w:spacing w:before="100" w:after="100" w:line="276" w:lineRule="auto"/>
        <w:rPr>
          <w:rFonts w:ascii="Arial" w:eastAsia="Arial" w:hAnsi="Arial" w:cs="Arial"/>
          <w:b/>
          <w:sz w:val="20"/>
          <w:szCs w:val="20"/>
        </w:rPr>
      </w:pPr>
    </w:p>
    <w:p w14:paraId="7445A154"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1.</w:t>
      </w:r>
      <w:r>
        <w:rPr>
          <w:rFonts w:ascii="Arial" w:eastAsia="Arial" w:hAnsi="Arial" w:cs="Arial"/>
          <w:sz w:val="20"/>
          <w:szCs w:val="20"/>
        </w:rPr>
        <w:t xml:space="preserve"> </w:t>
      </w:r>
    </w:p>
    <w:p w14:paraId="2E4B0A0E"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(1) Obiectul contractului constă în finanțarea nerambursabilă a proiectului …………………………………..………………………………….. (denumirea proiectului așa cum apare în cerere), organizat de către beneficiar …………………………………..(denumirea  organizației) în …………………………………..(orașul/localitățile în care se desfășoară activități din proiect), având ca perioadă de desfășurare ………………………………….., în termenii și condițiile stabilite în cererea de finanțare nerambursabilă nr. …………………………………… (așa cum apare pe site-ul finanțatorului), parte integrantă a prezentului contract.</w:t>
      </w:r>
    </w:p>
    <w:p w14:paraId="0FCD7C5A"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lastRenderedPageBreak/>
        <w:t>(2) Activitățile proiectului finanțat prin prezentul contract se vor finaliza cel târziu la data de ……………….. (data încheierii ultimei activități din proiect, inclusiv realizarea dosarului de decont și raportare financiară și narativă).</w:t>
      </w:r>
    </w:p>
    <w:p w14:paraId="59284430" w14:textId="77777777" w:rsidR="0058158E" w:rsidRDefault="0058158E">
      <w:pPr>
        <w:spacing w:before="100" w:after="100" w:line="276" w:lineRule="auto"/>
        <w:rPr>
          <w:rFonts w:ascii="Arial" w:eastAsia="Arial" w:hAnsi="Arial" w:cs="Arial"/>
          <w:b/>
          <w:sz w:val="20"/>
          <w:szCs w:val="20"/>
        </w:rPr>
      </w:pPr>
    </w:p>
    <w:p w14:paraId="78CCC7D1" w14:textId="77777777" w:rsidR="0058158E" w:rsidRDefault="0058158E">
      <w:pPr>
        <w:spacing w:before="100" w:after="100" w:line="276" w:lineRule="auto"/>
        <w:rPr>
          <w:rFonts w:ascii="Arial" w:eastAsia="Arial" w:hAnsi="Arial" w:cs="Arial"/>
          <w:sz w:val="20"/>
          <w:szCs w:val="20"/>
        </w:rPr>
      </w:pPr>
    </w:p>
    <w:p w14:paraId="631A89B8" w14:textId="77777777" w:rsidR="0058158E" w:rsidRDefault="0058158E">
      <w:pPr>
        <w:spacing w:before="100" w:after="100" w:line="276" w:lineRule="auto"/>
        <w:rPr>
          <w:rFonts w:ascii="Arial" w:eastAsia="Arial" w:hAnsi="Arial" w:cs="Arial"/>
          <w:sz w:val="20"/>
          <w:szCs w:val="20"/>
        </w:rPr>
      </w:pPr>
    </w:p>
    <w:p w14:paraId="0C224E29"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II: Durata contractului</w:t>
      </w:r>
    </w:p>
    <w:p w14:paraId="1B1D271B" w14:textId="77777777" w:rsidR="0058158E" w:rsidRDefault="0058158E">
      <w:pPr>
        <w:spacing w:before="100" w:after="100" w:line="276" w:lineRule="auto"/>
        <w:rPr>
          <w:rFonts w:ascii="Arial" w:eastAsia="Arial" w:hAnsi="Arial" w:cs="Arial"/>
          <w:b/>
          <w:sz w:val="20"/>
          <w:szCs w:val="20"/>
        </w:rPr>
      </w:pPr>
    </w:p>
    <w:p w14:paraId="4871F0BA"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2.</w:t>
      </w:r>
      <w:r>
        <w:rPr>
          <w:rFonts w:ascii="Arial" w:eastAsia="Arial" w:hAnsi="Arial" w:cs="Arial"/>
          <w:sz w:val="20"/>
          <w:szCs w:val="20"/>
        </w:rPr>
        <w:t xml:space="preserve"> Durata contractului este cuprinsă între data semnării acestuia de către părțile contractante și data prezentării de către beneficiar a documentelor justificative în condițiile prevăzute de art. 11.</w:t>
      </w:r>
    </w:p>
    <w:p w14:paraId="562CF911" w14:textId="77777777" w:rsidR="0058158E" w:rsidRDefault="0058158E">
      <w:pPr>
        <w:spacing w:before="100" w:after="100" w:line="276" w:lineRule="auto"/>
        <w:rPr>
          <w:rFonts w:ascii="Arial" w:eastAsia="Arial" w:hAnsi="Arial" w:cs="Arial"/>
          <w:b/>
          <w:sz w:val="20"/>
          <w:szCs w:val="20"/>
        </w:rPr>
      </w:pPr>
    </w:p>
    <w:p w14:paraId="165BF7CA" w14:textId="77777777" w:rsidR="0058158E" w:rsidRDefault="0058158E">
      <w:pPr>
        <w:spacing w:before="100" w:after="100" w:line="276" w:lineRule="auto"/>
        <w:rPr>
          <w:rFonts w:ascii="Arial" w:eastAsia="Arial" w:hAnsi="Arial" w:cs="Arial"/>
          <w:sz w:val="20"/>
          <w:szCs w:val="20"/>
        </w:rPr>
      </w:pPr>
    </w:p>
    <w:p w14:paraId="613DC876" w14:textId="77777777" w:rsidR="0058158E" w:rsidRDefault="0058158E">
      <w:pPr>
        <w:spacing w:before="100" w:after="100" w:line="276" w:lineRule="auto"/>
        <w:rPr>
          <w:rFonts w:ascii="Arial" w:eastAsia="Arial" w:hAnsi="Arial" w:cs="Arial"/>
          <w:sz w:val="20"/>
          <w:szCs w:val="20"/>
        </w:rPr>
      </w:pPr>
    </w:p>
    <w:p w14:paraId="1A404D08"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III: Valoarea contractului</w:t>
      </w:r>
    </w:p>
    <w:p w14:paraId="2FD7F08B" w14:textId="77777777" w:rsidR="0058158E" w:rsidRDefault="0058158E">
      <w:pPr>
        <w:spacing w:before="100" w:after="100" w:line="276" w:lineRule="auto"/>
        <w:rPr>
          <w:rFonts w:ascii="Arial" w:eastAsia="Arial" w:hAnsi="Arial" w:cs="Arial"/>
          <w:b/>
          <w:sz w:val="20"/>
          <w:szCs w:val="20"/>
        </w:rPr>
      </w:pPr>
    </w:p>
    <w:p w14:paraId="0A33C6A9"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3</w:t>
      </w:r>
      <w:r>
        <w:rPr>
          <w:rFonts w:ascii="Arial" w:eastAsia="Arial" w:hAnsi="Arial" w:cs="Arial"/>
          <w:sz w:val="20"/>
          <w:szCs w:val="20"/>
        </w:rPr>
        <w:t xml:space="preserve">. Valoarea contractului este de …………………………………..(valoarea finanțării nerambursabile), conform </w:t>
      </w:r>
      <w:r>
        <w:rPr>
          <w:rFonts w:ascii="Arial" w:eastAsia="Arial" w:hAnsi="Arial" w:cs="Arial"/>
          <w:i/>
          <w:sz w:val="20"/>
          <w:szCs w:val="20"/>
        </w:rPr>
        <w:t>Anexei 1.1. Bugetului de venituri și cheltuieli</w:t>
      </w:r>
      <w:r>
        <w:rPr>
          <w:rFonts w:ascii="Arial" w:eastAsia="Arial" w:hAnsi="Arial" w:cs="Arial"/>
          <w:sz w:val="20"/>
          <w:szCs w:val="20"/>
        </w:rPr>
        <w:t xml:space="preserve"> și </w:t>
      </w:r>
      <w:r>
        <w:rPr>
          <w:rFonts w:ascii="Arial" w:eastAsia="Arial" w:hAnsi="Arial" w:cs="Arial"/>
          <w:i/>
          <w:sz w:val="20"/>
          <w:szCs w:val="20"/>
        </w:rPr>
        <w:t>Anexei 1.2.Nota de fundamentare a bugetului</w:t>
      </w:r>
      <w:r>
        <w:rPr>
          <w:rFonts w:ascii="Arial" w:eastAsia="Arial" w:hAnsi="Arial" w:cs="Arial"/>
          <w:sz w:val="20"/>
          <w:szCs w:val="20"/>
        </w:rPr>
        <w:t>.</w:t>
      </w:r>
    </w:p>
    <w:p w14:paraId="7F5903C7"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14F2E6F3"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4.</w:t>
      </w:r>
      <w:r>
        <w:rPr>
          <w:rFonts w:ascii="Arial" w:eastAsia="Arial" w:hAnsi="Arial" w:cs="Arial"/>
          <w:sz w:val="20"/>
          <w:szCs w:val="20"/>
        </w:rPr>
        <w:t xml:space="preserve"> Suma reprezentând finanțarea nerambursabilă va fi virată din contul autorității finanțatoare în contul beneficiarului cu nr.</w:t>
      </w:r>
      <w:r>
        <w:rPr>
          <w:rFonts w:ascii="Arial" w:eastAsia="Arial" w:hAnsi="Arial" w:cs="Arial"/>
          <w:b/>
          <w:sz w:val="20"/>
          <w:szCs w:val="20"/>
        </w:rPr>
        <w:t xml:space="preserve"> …………………………………..………………………..</w:t>
      </w:r>
      <w:r>
        <w:rPr>
          <w:rFonts w:ascii="Arial" w:eastAsia="Arial" w:hAnsi="Arial" w:cs="Arial"/>
          <w:sz w:val="20"/>
          <w:szCs w:val="20"/>
        </w:rPr>
        <w:t>, deschis la ………………………………….., potrivit legii.</w:t>
      </w:r>
    </w:p>
    <w:p w14:paraId="4592C348" w14:textId="77777777" w:rsidR="0058158E" w:rsidRDefault="0058158E">
      <w:pPr>
        <w:spacing w:before="100" w:after="100" w:line="276" w:lineRule="auto"/>
        <w:rPr>
          <w:rFonts w:ascii="Arial" w:eastAsia="Arial" w:hAnsi="Arial" w:cs="Arial"/>
          <w:b/>
          <w:sz w:val="20"/>
          <w:szCs w:val="20"/>
        </w:rPr>
      </w:pPr>
    </w:p>
    <w:p w14:paraId="2A5A742E" w14:textId="77777777" w:rsidR="0058158E" w:rsidRDefault="0058158E">
      <w:pPr>
        <w:spacing w:before="100" w:after="100" w:line="276" w:lineRule="auto"/>
        <w:rPr>
          <w:rFonts w:ascii="Arial" w:eastAsia="Arial" w:hAnsi="Arial" w:cs="Arial"/>
          <w:b/>
          <w:sz w:val="20"/>
          <w:szCs w:val="20"/>
        </w:rPr>
      </w:pPr>
    </w:p>
    <w:p w14:paraId="6B27C613" w14:textId="77777777" w:rsidR="0058158E" w:rsidRDefault="0058158E">
      <w:pPr>
        <w:spacing w:before="100" w:after="100" w:line="276" w:lineRule="auto"/>
        <w:rPr>
          <w:rFonts w:ascii="Arial" w:eastAsia="Arial" w:hAnsi="Arial" w:cs="Arial"/>
          <w:b/>
          <w:sz w:val="20"/>
          <w:szCs w:val="20"/>
        </w:rPr>
      </w:pPr>
    </w:p>
    <w:p w14:paraId="6FE6BE09" w14:textId="77777777" w:rsidR="0058158E" w:rsidRDefault="00000000">
      <w:pPr>
        <w:spacing w:before="100" w:after="100" w:line="276" w:lineRule="auto"/>
        <w:rPr>
          <w:rFonts w:ascii="Arial" w:eastAsia="Arial" w:hAnsi="Arial" w:cs="Arial"/>
          <w:sz w:val="24"/>
          <w:szCs w:val="24"/>
        </w:rPr>
      </w:pPr>
      <w:r>
        <w:rPr>
          <w:rFonts w:ascii="Arial" w:eastAsia="Arial" w:hAnsi="Arial" w:cs="Arial"/>
          <w:b/>
          <w:sz w:val="24"/>
          <w:szCs w:val="24"/>
        </w:rPr>
        <w:t>CAPITOLUL IV: Modalități de plată. Eligibilitatea cheltuielilor. Decontări</w:t>
      </w:r>
    </w:p>
    <w:p w14:paraId="02155848" w14:textId="77777777" w:rsidR="0058158E" w:rsidRDefault="0058158E">
      <w:pPr>
        <w:spacing w:before="100" w:after="100" w:line="276" w:lineRule="auto"/>
        <w:rPr>
          <w:rFonts w:ascii="Arial" w:eastAsia="Arial" w:hAnsi="Arial" w:cs="Arial"/>
          <w:b/>
          <w:sz w:val="20"/>
          <w:szCs w:val="20"/>
        </w:rPr>
      </w:pPr>
    </w:p>
    <w:p w14:paraId="07E8831F"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5.</w:t>
      </w:r>
      <w:r>
        <w:rPr>
          <w:rFonts w:ascii="Arial" w:eastAsia="Arial" w:hAnsi="Arial" w:cs="Arial"/>
          <w:sz w:val="20"/>
          <w:szCs w:val="20"/>
        </w:rPr>
        <w:t xml:space="preserve"> Suma prevăzută la art. 3 se acordă prin virament bancar, pe baza cererii de plată emisă de către beneficiar, în maximum 30 de zile de la înregistrarea de către autoritatea finanțatoare a cererii de plată.</w:t>
      </w:r>
    </w:p>
    <w:p w14:paraId="7DFB023E"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21920E62"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6.</w:t>
      </w:r>
      <w:r>
        <w:rPr>
          <w:rFonts w:ascii="Arial" w:eastAsia="Arial" w:hAnsi="Arial" w:cs="Arial"/>
          <w:sz w:val="20"/>
          <w:szCs w:val="20"/>
        </w:rPr>
        <w:t xml:space="preserve">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14:paraId="7B3E98B2"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2B74CF5D"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lastRenderedPageBreak/>
        <w:t>Art. 7.</w:t>
      </w:r>
    </w:p>
    <w:p w14:paraId="3B43EF70"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(1) Prima tranșă, în procent de </w:t>
      </w:r>
      <w:r>
        <w:rPr>
          <w:rFonts w:ascii="Arial" w:eastAsia="Arial" w:hAnsi="Arial" w:cs="Arial"/>
          <w:b/>
          <w:sz w:val="20"/>
          <w:szCs w:val="20"/>
        </w:rPr>
        <w:t xml:space="preserve">maximum 85 % </w:t>
      </w:r>
      <w:r>
        <w:rPr>
          <w:rFonts w:ascii="Arial" w:eastAsia="Arial" w:hAnsi="Arial" w:cs="Arial"/>
          <w:sz w:val="20"/>
          <w:szCs w:val="20"/>
        </w:rPr>
        <w:t xml:space="preserve">din finanțarea nerambursabilă, respectiv suma de </w:t>
      </w:r>
      <w:r>
        <w:rPr>
          <w:rFonts w:ascii="Arial" w:eastAsia="Arial" w:hAnsi="Arial" w:cs="Arial"/>
          <w:b/>
          <w:sz w:val="20"/>
          <w:szCs w:val="20"/>
        </w:rPr>
        <w:t>………... lei</w:t>
      </w:r>
      <w:r>
        <w:rPr>
          <w:rFonts w:ascii="Arial" w:eastAsia="Arial" w:hAnsi="Arial" w:cs="Arial"/>
          <w:sz w:val="20"/>
          <w:szCs w:val="20"/>
        </w:rPr>
        <w:t xml:space="preserve">, se va acorda în termen de maximum </w:t>
      </w:r>
      <w:r>
        <w:rPr>
          <w:rFonts w:ascii="Arial" w:eastAsia="Arial" w:hAnsi="Arial" w:cs="Arial"/>
          <w:b/>
          <w:sz w:val="20"/>
          <w:szCs w:val="20"/>
        </w:rPr>
        <w:t xml:space="preserve">30 de zile </w:t>
      </w:r>
      <w:r>
        <w:rPr>
          <w:rFonts w:ascii="Arial" w:eastAsia="Arial" w:hAnsi="Arial" w:cs="Arial"/>
          <w:sz w:val="20"/>
          <w:szCs w:val="20"/>
        </w:rPr>
        <w:t>calendaristice de la data prezentării de către beneficiar a unei facturi.</w:t>
      </w:r>
    </w:p>
    <w:p w14:paraId="38456E8F"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(2) Ultima tranșă, în procent de </w:t>
      </w:r>
      <w:r>
        <w:rPr>
          <w:rFonts w:ascii="Arial" w:eastAsia="Arial" w:hAnsi="Arial" w:cs="Arial"/>
          <w:b/>
          <w:sz w:val="20"/>
          <w:szCs w:val="20"/>
        </w:rPr>
        <w:t xml:space="preserve">minimum 15 % </w:t>
      </w:r>
      <w:r>
        <w:rPr>
          <w:rFonts w:ascii="Arial" w:eastAsia="Arial" w:hAnsi="Arial" w:cs="Arial"/>
          <w:sz w:val="20"/>
          <w:szCs w:val="20"/>
        </w:rPr>
        <w:t xml:space="preserve">din finanțarea nerambursabilă, respectiv suma de </w:t>
      </w:r>
      <w:r>
        <w:rPr>
          <w:rFonts w:ascii="Arial" w:eastAsia="Arial" w:hAnsi="Arial" w:cs="Arial"/>
          <w:b/>
          <w:sz w:val="20"/>
          <w:szCs w:val="20"/>
        </w:rPr>
        <w:t>……….. lei</w:t>
      </w:r>
      <w:r>
        <w:rPr>
          <w:rFonts w:ascii="Arial" w:eastAsia="Arial" w:hAnsi="Arial" w:cs="Arial"/>
          <w:sz w:val="20"/>
          <w:szCs w:val="20"/>
        </w:rPr>
        <w:t>, se va acorda în baza documentelor justificative prezentate de beneficiar și a rapoartelor finale de activitate.</w:t>
      </w:r>
    </w:p>
    <w:p w14:paraId="5AAF39BE"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0F47070B"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Art. 8.</w:t>
      </w:r>
    </w:p>
    <w:p w14:paraId="32E5DC61"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(1) Beneficiarul este obligat să respecte categoriile de cheltuieli prevăzute în</w:t>
      </w:r>
      <w:r>
        <w:rPr>
          <w:rFonts w:ascii="Arial" w:eastAsia="Arial" w:hAnsi="Arial" w:cs="Arial"/>
          <w:i/>
          <w:sz w:val="20"/>
          <w:szCs w:val="20"/>
        </w:rPr>
        <w:t xml:space="preserve"> Anexa 1.1. Bugetul de venituri și cheltuieli</w:t>
      </w:r>
      <w:r>
        <w:rPr>
          <w:rFonts w:ascii="Arial" w:eastAsia="Arial" w:hAnsi="Arial" w:cs="Arial"/>
          <w:sz w:val="20"/>
          <w:szCs w:val="20"/>
        </w:rPr>
        <w:t xml:space="preserve"> aprobat spre finanțare.</w:t>
      </w:r>
    </w:p>
    <w:p w14:paraId="37445599"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(2) Pe parcursul derulării activităților, dacă situația o impune, beneficiarul poate face realocări de buget între categoriile de cheltuieli, după cum urmează:</w:t>
      </w:r>
    </w:p>
    <w:p w14:paraId="539498AF" w14:textId="77777777" w:rsidR="0058158E" w:rsidRDefault="00000000">
      <w:pPr>
        <w:numPr>
          <w:ilvl w:val="0"/>
          <w:numId w:val="4"/>
        </w:numPr>
        <w:spacing w:before="100" w:after="100" w:line="276" w:lineRule="auto"/>
        <w:ind w:right="142"/>
        <w:rPr>
          <w:rFonts w:ascii="Inter" w:eastAsia="Inter" w:hAnsi="Inter" w:cs="Inter"/>
          <w:sz w:val="20"/>
          <w:szCs w:val="20"/>
        </w:rPr>
      </w:pPr>
      <w:r>
        <w:rPr>
          <w:rFonts w:ascii="Arial" w:eastAsia="Arial" w:hAnsi="Arial" w:cs="Arial"/>
          <w:b/>
          <w:sz w:val="20"/>
          <w:szCs w:val="20"/>
        </w:rPr>
        <w:t>în limita a</w:t>
      </w:r>
      <w:r>
        <w:rPr>
          <w:rFonts w:ascii="Arial" w:eastAsia="Arial" w:hAnsi="Arial" w:cs="Arial"/>
          <w:sz w:val="20"/>
          <w:szCs w:val="20"/>
        </w:rPr>
        <w:t xml:space="preserve"> </w:t>
      </w:r>
      <w:r>
        <w:rPr>
          <w:rFonts w:ascii="Arial" w:eastAsia="Arial" w:hAnsi="Arial" w:cs="Arial"/>
          <w:b/>
          <w:sz w:val="20"/>
          <w:szCs w:val="20"/>
        </w:rPr>
        <w:t>max. 10%</w:t>
      </w:r>
      <w:r>
        <w:rPr>
          <w:rFonts w:ascii="Arial" w:eastAsia="Arial" w:hAnsi="Arial" w:cs="Arial"/>
          <w:sz w:val="20"/>
          <w:szCs w:val="20"/>
        </w:rPr>
        <w:t xml:space="preserve"> din valoarea finanțării nerambursabile printr-o informare scrisă către responsabilul de contract din partea autorității finanțatoare;</w:t>
      </w:r>
    </w:p>
    <w:p w14:paraId="06B26412" w14:textId="77777777" w:rsidR="0058158E" w:rsidRDefault="00000000">
      <w:pPr>
        <w:numPr>
          <w:ilvl w:val="0"/>
          <w:numId w:val="4"/>
        </w:numPr>
        <w:spacing w:before="100" w:after="100" w:line="276" w:lineRule="auto"/>
        <w:ind w:right="142"/>
        <w:rPr>
          <w:rFonts w:ascii="Inter" w:eastAsia="Inter" w:hAnsi="Inter" w:cs="Inter"/>
          <w:sz w:val="20"/>
          <w:szCs w:val="20"/>
        </w:rPr>
      </w:pPr>
      <w:r>
        <w:rPr>
          <w:rFonts w:ascii="Arial" w:eastAsia="Arial" w:hAnsi="Arial" w:cs="Arial"/>
          <w:b/>
          <w:sz w:val="20"/>
          <w:szCs w:val="20"/>
        </w:rPr>
        <w:t>între 10-20%</w:t>
      </w:r>
      <w:r>
        <w:rPr>
          <w:rFonts w:ascii="Arial" w:eastAsia="Arial" w:hAnsi="Arial" w:cs="Arial"/>
          <w:sz w:val="20"/>
          <w:szCs w:val="20"/>
        </w:rPr>
        <w:t xml:space="preserve"> din valoarea finanțării nerambursabile doar cu aprobarea scrisă a responsabilului de contract din partea autorității finanțatoare;</w:t>
      </w:r>
    </w:p>
    <w:p w14:paraId="04B5A8A3" w14:textId="77777777" w:rsidR="0058158E" w:rsidRDefault="00000000">
      <w:pPr>
        <w:numPr>
          <w:ilvl w:val="0"/>
          <w:numId w:val="4"/>
        </w:numPr>
        <w:spacing w:before="100" w:after="100" w:line="276" w:lineRule="auto"/>
        <w:ind w:right="142"/>
        <w:rPr>
          <w:rFonts w:ascii="Inter" w:eastAsia="Inter" w:hAnsi="Inter" w:cs="Inter"/>
          <w:sz w:val="20"/>
          <w:szCs w:val="20"/>
        </w:rPr>
      </w:pPr>
      <w:r>
        <w:rPr>
          <w:rFonts w:ascii="Arial" w:eastAsia="Arial" w:hAnsi="Arial" w:cs="Arial"/>
          <w:b/>
          <w:sz w:val="20"/>
          <w:szCs w:val="20"/>
        </w:rPr>
        <w:t>peste 20%</w:t>
      </w:r>
      <w:r>
        <w:rPr>
          <w:rFonts w:ascii="Arial" w:eastAsia="Arial" w:hAnsi="Arial" w:cs="Arial"/>
          <w:sz w:val="20"/>
          <w:szCs w:val="20"/>
        </w:rPr>
        <w:t xml:space="preserve"> din valoarea finanțării nerambursabile doar prin semnarea unui Act adițional la contract și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p>
    <w:p w14:paraId="48131B21"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(3) Pentru sumele realocate cu încălcarea prevederilor de la alin. (2) devin aplicabile prevederile art. 12 lit. b).</w:t>
      </w:r>
    </w:p>
    <w:p w14:paraId="20049762" w14:textId="77777777" w:rsidR="0058158E" w:rsidRDefault="0058158E">
      <w:pPr>
        <w:spacing w:before="100" w:after="100" w:line="276" w:lineRule="auto"/>
        <w:rPr>
          <w:rFonts w:ascii="Arial" w:eastAsia="Arial" w:hAnsi="Arial" w:cs="Arial"/>
          <w:b/>
          <w:sz w:val="20"/>
          <w:szCs w:val="20"/>
        </w:rPr>
      </w:pPr>
    </w:p>
    <w:p w14:paraId="6B304EA2"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Art. 9.</w:t>
      </w:r>
    </w:p>
    <w:p w14:paraId="37459A5B"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(1) Vor fi acceptate spre decontare numai cheltuielile eligibile efectuate de către beneficiar în perioada executării contractului, conform ghidului privind decontarea sumelor alocate, aprobat de autoritatea finanțatoare și comunicat beneficiarului.</w:t>
      </w:r>
    </w:p>
    <w:p w14:paraId="043F787E"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(2) Cheltuielile sunt eligibile cu condiția să fie cuprinse în bugetul de venituri și cheltuieli (Anexa 1.1), să fie necesare activităților cuprinse în cererea de finanțare, să fie efectuate numai pentru realizarea proiectului cultural aprobat spre finanțare și să fie efectuate în termenii și condițiile prezentului contract.</w:t>
      </w:r>
    </w:p>
    <w:p w14:paraId="11FE2EAD"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(3) Pentru a fi cheltuieli eligibile, documentele prezentate în dosarul de decont trebuie să facă dovada legăturii directe dintre cheltuielile efectuate și activitățile desfășurate în cadrul proiectului, pentru perioada aferentă proiectului.</w:t>
      </w:r>
    </w:p>
    <w:p w14:paraId="5F515F77"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w:t>
      </w:r>
      <w:r>
        <w:rPr>
          <w:rFonts w:ascii="Arial" w:eastAsia="Arial" w:hAnsi="Arial" w:cs="Arial"/>
          <w:sz w:val="20"/>
          <w:szCs w:val="20"/>
        </w:rPr>
        <w:lastRenderedPageBreak/>
        <w:t>economice trebuie să rămână auxiliare celor neeconomice și să nu depășească 20% din totalul costurilor activităților proiectului.</w:t>
      </w:r>
    </w:p>
    <w:p w14:paraId="4FC8300C"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(5) Încadrarea finală a activităților conform alin. (4) devine clauză distinctă, opozabilă prezentului contract în situația constatării de către autoritatea finanțatoare a intenției frauduloase și care atrage rezilierea de drept a contractului de finanțare;</w:t>
      </w:r>
    </w:p>
    <w:p w14:paraId="4DE811B4"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(6) Toate cheltuielile vor fi efectuate între data semnării contractului de finanțare nerambursabilă și data finalizării proiectului și în scopul exclusiv al acestuia.</w:t>
      </w:r>
    </w:p>
    <w:p w14:paraId="5AFBFBF5"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(7) Cheltuieli efectuate înainte sau după perioada contractuală sunt cheltuieli neeligibile din punct de vedere al finanțării nerambursabile.</w:t>
      </w:r>
    </w:p>
    <w:p w14:paraId="0FFDD07B"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(8) Toate documentele justificative prevăzute în ghidul privind decontarea sumelor alocate din finanțarea nerambursabilă trebuie să fie întocmite între data semnării contractului și data prezentării acestora la decont.</w:t>
      </w:r>
    </w:p>
    <w:p w14:paraId="1733B66F"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35EA7932"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Art. 10.</w:t>
      </w:r>
    </w:p>
    <w:p w14:paraId="7F3847D4"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(1) Pentru fiecare cheltuială efectuată, conform contractului, se vor prezenta documente justificative întocmite potrivit legislației în vigoare.</w:t>
      </w:r>
    </w:p>
    <w:p w14:paraId="2D2899F6"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(2) Documentele justificative vor fi transmise în format fizic și în copie electronică lizibilă, conform ghidului de decont al cheltuielilor.</w:t>
      </w:r>
    </w:p>
    <w:p w14:paraId="09A73548"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6EB3C67F"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 xml:space="preserve">Art. 11. </w:t>
      </w:r>
      <w:r>
        <w:rPr>
          <w:rFonts w:ascii="Arial" w:eastAsia="Arial" w:hAnsi="Arial" w:cs="Arial"/>
          <w:sz w:val="20"/>
          <w:szCs w:val="20"/>
        </w:rPr>
        <w:t>Documentele justificative, raportul narativ și raportul financiar, întocmite conform modelelor prevăzute în anexe la Ghidul solicitantului, se vor transmite autorității finanțatoare în termen de</w:t>
      </w:r>
      <w:r>
        <w:rPr>
          <w:rFonts w:ascii="Arial" w:eastAsia="Arial" w:hAnsi="Arial" w:cs="Arial"/>
          <w:b/>
          <w:sz w:val="20"/>
          <w:szCs w:val="20"/>
        </w:rPr>
        <w:t xml:space="preserve"> cel mult 30 de zile</w:t>
      </w:r>
      <w:r>
        <w:rPr>
          <w:rFonts w:ascii="Arial" w:eastAsia="Arial" w:hAnsi="Arial" w:cs="Arial"/>
          <w:sz w:val="20"/>
          <w:szCs w:val="20"/>
        </w:rPr>
        <w:t xml:space="preserve"> de la finalizarea activităților proiectului, dar nu mai târziu de </w:t>
      </w:r>
      <w:r>
        <w:rPr>
          <w:rFonts w:ascii="Arial" w:eastAsia="Arial" w:hAnsi="Arial" w:cs="Arial"/>
          <w:b/>
          <w:sz w:val="20"/>
          <w:szCs w:val="20"/>
        </w:rPr>
        <w:t>30.11.2023</w:t>
      </w:r>
      <w:r>
        <w:rPr>
          <w:rFonts w:ascii="Arial" w:eastAsia="Arial" w:hAnsi="Arial" w:cs="Arial"/>
          <w:sz w:val="20"/>
          <w:szCs w:val="20"/>
        </w:rPr>
        <w:t>.</w:t>
      </w:r>
    </w:p>
    <w:p w14:paraId="01D2F0F3" w14:textId="77777777" w:rsidR="0058158E" w:rsidRDefault="0058158E">
      <w:pPr>
        <w:spacing w:before="100" w:after="100" w:line="276" w:lineRule="auto"/>
        <w:rPr>
          <w:rFonts w:ascii="Arial" w:eastAsia="Arial" w:hAnsi="Arial" w:cs="Arial"/>
          <w:sz w:val="20"/>
          <w:szCs w:val="20"/>
        </w:rPr>
      </w:pPr>
    </w:p>
    <w:p w14:paraId="147242AB" w14:textId="77777777" w:rsidR="0058158E" w:rsidRDefault="0058158E">
      <w:pPr>
        <w:spacing w:before="100" w:after="100" w:line="276" w:lineRule="auto"/>
        <w:rPr>
          <w:rFonts w:ascii="Arial" w:eastAsia="Arial" w:hAnsi="Arial" w:cs="Arial"/>
          <w:b/>
          <w:sz w:val="20"/>
          <w:szCs w:val="20"/>
        </w:rPr>
      </w:pPr>
    </w:p>
    <w:p w14:paraId="7E7449ED" w14:textId="77777777" w:rsidR="0058158E" w:rsidRDefault="0058158E">
      <w:pPr>
        <w:spacing w:before="100" w:after="100" w:line="276" w:lineRule="auto"/>
        <w:rPr>
          <w:rFonts w:ascii="Arial" w:eastAsia="Arial" w:hAnsi="Arial" w:cs="Arial"/>
          <w:b/>
          <w:sz w:val="20"/>
          <w:szCs w:val="20"/>
        </w:rPr>
      </w:pPr>
    </w:p>
    <w:p w14:paraId="4E44F598"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V: Drepturile și obligațiile părților</w:t>
      </w:r>
    </w:p>
    <w:p w14:paraId="468EA2A8"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6902EA16" w14:textId="77777777" w:rsidR="0058158E" w:rsidRDefault="00000000">
      <w:pPr>
        <w:spacing w:before="100" w:after="100" w:line="276" w:lineRule="auto"/>
        <w:rPr>
          <w:rFonts w:ascii="Arial" w:eastAsia="Arial" w:hAnsi="Arial" w:cs="Arial"/>
          <w:b/>
        </w:rPr>
      </w:pPr>
      <w:r>
        <w:rPr>
          <w:rFonts w:ascii="Arial" w:eastAsia="Arial" w:hAnsi="Arial" w:cs="Arial"/>
          <w:b/>
        </w:rPr>
        <w:t>A. Drepturile și obligațiile autorității finanțatoare</w:t>
      </w:r>
    </w:p>
    <w:p w14:paraId="2FDB2CC7" w14:textId="77777777" w:rsidR="0058158E" w:rsidRDefault="0058158E">
      <w:pPr>
        <w:spacing w:before="100" w:after="100" w:line="276" w:lineRule="auto"/>
        <w:rPr>
          <w:rFonts w:ascii="Arial" w:eastAsia="Arial" w:hAnsi="Arial" w:cs="Arial"/>
          <w:b/>
          <w:sz w:val="20"/>
          <w:szCs w:val="20"/>
        </w:rPr>
      </w:pPr>
    </w:p>
    <w:p w14:paraId="06519F85"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Art. 12. </w:t>
      </w:r>
      <w:r>
        <w:rPr>
          <w:rFonts w:ascii="Arial" w:eastAsia="Arial" w:hAnsi="Arial" w:cs="Arial"/>
          <w:sz w:val="20"/>
          <w:szCs w:val="20"/>
        </w:rPr>
        <w:t xml:space="preserve">Centrul de Proiecte al Municipiului Timișoara, în calitate de autoritate finanțatoare, are următoarele </w:t>
      </w:r>
      <w:r>
        <w:rPr>
          <w:rFonts w:ascii="Arial" w:eastAsia="Arial" w:hAnsi="Arial" w:cs="Arial"/>
          <w:b/>
          <w:sz w:val="20"/>
          <w:szCs w:val="20"/>
        </w:rPr>
        <w:t>drepturi</w:t>
      </w:r>
      <w:r>
        <w:rPr>
          <w:rFonts w:ascii="Arial" w:eastAsia="Arial" w:hAnsi="Arial" w:cs="Arial"/>
          <w:sz w:val="20"/>
          <w:szCs w:val="20"/>
        </w:rPr>
        <w:t>:</w:t>
      </w:r>
    </w:p>
    <w:p w14:paraId="046160E6" w14:textId="77777777" w:rsidR="0058158E" w:rsidRDefault="00000000">
      <w:pPr>
        <w:numPr>
          <w:ilvl w:val="0"/>
          <w:numId w:val="1"/>
        </w:numPr>
        <w:spacing w:before="100" w:after="100" w:line="276" w:lineRule="auto"/>
        <w:ind w:left="425"/>
        <w:rPr>
          <w:rFonts w:ascii="Arial" w:eastAsia="Arial" w:hAnsi="Arial" w:cs="Arial"/>
          <w:sz w:val="20"/>
          <w:szCs w:val="20"/>
        </w:rPr>
      </w:pPr>
      <w:r>
        <w:rPr>
          <w:rFonts w:ascii="Arial" w:eastAsia="Arial" w:hAnsi="Arial" w:cs="Arial"/>
          <w:sz w:val="20"/>
          <w:szCs w:val="20"/>
        </w:rPr>
        <w:t>să modifice cuantumul finanţării alocate sau să rezilieze prezentul contract de finanțare dacă Beneficiarul comunică date, informaţii sau înscrisuri false ori eronate, precum şi în cazul neîndeplinirii sau îndeplinirii necorespunzătoare a obligaţiilor contractuale asumate de către Beneficiar, constate prin rapoarte/note/adrese înaintate de către reprezentanți ai Centrului de Proiecte sau colaboratori desemnați în acest sens;</w:t>
      </w:r>
    </w:p>
    <w:p w14:paraId="26CF1825" w14:textId="77777777" w:rsidR="0058158E" w:rsidRDefault="00000000">
      <w:pPr>
        <w:numPr>
          <w:ilvl w:val="0"/>
          <w:numId w:val="1"/>
        </w:numPr>
        <w:spacing w:before="100" w:after="100" w:line="276" w:lineRule="auto"/>
        <w:ind w:left="425"/>
        <w:rPr>
          <w:rFonts w:ascii="Arial" w:eastAsia="Arial" w:hAnsi="Arial" w:cs="Arial"/>
          <w:sz w:val="20"/>
          <w:szCs w:val="20"/>
        </w:rPr>
      </w:pPr>
      <w:r>
        <w:rPr>
          <w:rFonts w:ascii="Arial" w:eastAsia="Arial" w:hAnsi="Arial" w:cs="Arial"/>
          <w:sz w:val="20"/>
          <w:szCs w:val="20"/>
        </w:rPr>
        <w:lastRenderedPageBreak/>
        <w:t>să rezilieze prezentul acord-cadru și să solicite repararea prejudiciului cauzat dacă Beneficiarul inițiază sau sprijină activități de denigrare sau orice activitate sau conduită care ar putea aduce atingere imaginii Centrului de Proiecte al Municipiului Timișoara și situaţia nu este remediată în termen de 5 zile calendaristice de la data solicitării scrise formulate de autoritatea finanțatoare;</w:t>
      </w:r>
    </w:p>
    <w:p w14:paraId="71DE0CF1" w14:textId="77777777" w:rsidR="0058158E" w:rsidRDefault="00000000">
      <w:pPr>
        <w:numPr>
          <w:ilvl w:val="0"/>
          <w:numId w:val="1"/>
        </w:numPr>
        <w:spacing w:before="100" w:after="100" w:line="276" w:lineRule="auto"/>
        <w:ind w:left="425"/>
        <w:rPr>
          <w:rFonts w:ascii="Arial" w:eastAsia="Arial" w:hAnsi="Arial" w:cs="Arial"/>
          <w:sz w:val="20"/>
          <w:szCs w:val="20"/>
        </w:rPr>
      </w:pPr>
      <w:r>
        <w:rPr>
          <w:rFonts w:ascii="Arial" w:eastAsia="Arial" w:hAnsi="Arial" w:cs="Arial"/>
          <w:sz w:val="20"/>
          <w:szCs w:val="20"/>
        </w:rPr>
        <w:t>să recupereze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14:paraId="6EA38105" w14:textId="77777777" w:rsidR="0058158E" w:rsidRDefault="00000000">
      <w:pPr>
        <w:numPr>
          <w:ilvl w:val="0"/>
          <w:numId w:val="1"/>
        </w:numPr>
        <w:spacing w:before="100" w:after="100" w:line="276" w:lineRule="auto"/>
        <w:ind w:left="425"/>
        <w:rPr>
          <w:rFonts w:ascii="Arial" w:eastAsia="Arial" w:hAnsi="Arial" w:cs="Arial"/>
          <w:sz w:val="20"/>
          <w:szCs w:val="20"/>
        </w:rPr>
      </w:pPr>
      <w:r>
        <w:rPr>
          <w:rFonts w:ascii="Arial" w:eastAsia="Arial" w:hAnsi="Arial" w:cs="Arial"/>
          <w:sz w:val="20"/>
          <w:szCs w:val="20"/>
        </w:rPr>
        <w:t>să deducă un procent de până la 15% din valoarea finanțării acordate în cazul promovării necorespunzătoare a rolului/calității finanțatorului în cadrul proiectului cultural, conform obligațiilor asumate de către beneficiar;</w:t>
      </w:r>
    </w:p>
    <w:p w14:paraId="1199863E" w14:textId="77777777" w:rsidR="0058158E" w:rsidRDefault="00000000">
      <w:pPr>
        <w:numPr>
          <w:ilvl w:val="0"/>
          <w:numId w:val="1"/>
        </w:numPr>
        <w:spacing w:before="100" w:after="100" w:line="276" w:lineRule="auto"/>
        <w:ind w:left="425"/>
        <w:rPr>
          <w:rFonts w:ascii="Arial" w:eastAsia="Arial" w:hAnsi="Arial" w:cs="Arial"/>
          <w:sz w:val="20"/>
          <w:szCs w:val="20"/>
        </w:rPr>
      </w:pPr>
      <w:r>
        <w:rPr>
          <w:rFonts w:ascii="Arial" w:eastAsia="Arial" w:hAnsi="Arial" w:cs="Arial"/>
          <w:sz w:val="20"/>
          <w:szCs w:val="20"/>
        </w:rPr>
        <w:t>să utilizeze pe perioadă nelimitată, fără consultarea Beneficiarului, în toate materialele de comunicare privind activitatea sa, informații pe orice suport privind proiectul cultural care face obiectul prezentului contract, fără alte obligații financiare, cu menționarea autorilor implicați în proiect, în acord cu art. 5-7 din Regulamentul nr. 679/2016 privind protecţia persoanelor fizice în ceea ce priveşte prelucrarea datelor cu caracter personal şi privind libera circulaţie a acestor date cuprinse în prezentul contract de finanțare. Normele înscrise în articolele 5-7 ale Regulamentului, precum și orice alte norme care devin incidente vor fi interpretate și aplicate de către Centrul de Proiecte al Municipiului Timișoara în conformitate cu obiectivele și scopul pentru care acesta se organizează și funcționează, cu acordul tuturor persoanelor implicate în relații funcțional-instituționale de orice tip, acord exprimat prin semnarea contractului sau a oricărui act care produce efecte juridice de orice tip;</w:t>
      </w:r>
    </w:p>
    <w:p w14:paraId="49BFC1E1" w14:textId="77777777" w:rsidR="0058158E" w:rsidRDefault="00000000">
      <w:pPr>
        <w:numPr>
          <w:ilvl w:val="0"/>
          <w:numId w:val="1"/>
        </w:numPr>
        <w:spacing w:before="100" w:after="100" w:line="276" w:lineRule="auto"/>
        <w:ind w:left="425"/>
        <w:rPr>
          <w:rFonts w:ascii="Arial" w:eastAsia="Arial" w:hAnsi="Arial" w:cs="Arial"/>
          <w:sz w:val="20"/>
          <w:szCs w:val="20"/>
        </w:rPr>
      </w:pPr>
      <w:r>
        <w:rPr>
          <w:rFonts w:ascii="Arial" w:eastAsia="Arial" w:hAnsi="Arial" w:cs="Arial"/>
          <w:sz w:val="20"/>
          <w:szCs w:val="20"/>
        </w:rPr>
        <w:t>să monitorizeze implementarea proiectelor de către beneficiar prin persoane împuternicite, reprezentanți ai Centrului de Proiecte sau persoane contractate în acest scop, pentru evaluarea atingerii scopului, obiectivelor, rezultatelor și indicatorilor privind beneficiarii proiectului, respectiv a gradului de îndeplinire a activităților.</w:t>
      </w:r>
    </w:p>
    <w:p w14:paraId="5C7DA7E8" w14:textId="77777777" w:rsidR="0058158E" w:rsidRDefault="0058158E">
      <w:pPr>
        <w:spacing w:before="100" w:after="100" w:line="276" w:lineRule="auto"/>
        <w:rPr>
          <w:rFonts w:ascii="Arial" w:eastAsia="Arial" w:hAnsi="Arial" w:cs="Arial"/>
          <w:sz w:val="20"/>
          <w:szCs w:val="20"/>
        </w:rPr>
      </w:pPr>
    </w:p>
    <w:p w14:paraId="5B9F60F2"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 xml:space="preserve">Art. 13. </w:t>
      </w:r>
      <w:r>
        <w:rPr>
          <w:rFonts w:ascii="Arial" w:eastAsia="Arial" w:hAnsi="Arial" w:cs="Arial"/>
          <w:sz w:val="20"/>
          <w:szCs w:val="20"/>
        </w:rPr>
        <w:t xml:space="preserve">Centrul de Proiecte, în calitate de autoritate finanțatoare, are următoarele </w:t>
      </w:r>
      <w:r>
        <w:rPr>
          <w:rFonts w:ascii="Arial" w:eastAsia="Arial" w:hAnsi="Arial" w:cs="Arial"/>
          <w:b/>
          <w:sz w:val="20"/>
          <w:szCs w:val="20"/>
        </w:rPr>
        <w:t>obligații</w:t>
      </w:r>
      <w:r>
        <w:rPr>
          <w:rFonts w:ascii="Arial" w:eastAsia="Arial" w:hAnsi="Arial" w:cs="Arial"/>
          <w:sz w:val="20"/>
          <w:szCs w:val="20"/>
        </w:rPr>
        <w:t>:</w:t>
      </w:r>
    </w:p>
    <w:p w14:paraId="0C5712D0" w14:textId="77777777" w:rsidR="0058158E" w:rsidRDefault="00000000">
      <w:pPr>
        <w:numPr>
          <w:ilvl w:val="0"/>
          <w:numId w:val="2"/>
        </w:numPr>
        <w:spacing w:before="100" w:after="100" w:line="276" w:lineRule="auto"/>
        <w:ind w:left="425"/>
        <w:rPr>
          <w:rFonts w:ascii="Arial" w:eastAsia="Arial" w:hAnsi="Arial" w:cs="Arial"/>
          <w:sz w:val="20"/>
          <w:szCs w:val="20"/>
        </w:rPr>
      </w:pPr>
      <w:r>
        <w:rPr>
          <w:rFonts w:ascii="Arial" w:eastAsia="Arial" w:hAnsi="Arial" w:cs="Arial"/>
          <w:sz w:val="20"/>
          <w:szCs w:val="20"/>
        </w:rPr>
        <w:t>să asigure finanţarea cheltuielilor aferente organizării şi desfăşurării proiectului cultural care face obiectul prezentului contract de finanțare, în conformitate cu termenele prevăzute;</w:t>
      </w:r>
    </w:p>
    <w:p w14:paraId="03796273" w14:textId="77777777" w:rsidR="0058158E" w:rsidRDefault="00000000">
      <w:pPr>
        <w:numPr>
          <w:ilvl w:val="0"/>
          <w:numId w:val="2"/>
        </w:numPr>
        <w:spacing w:before="100" w:after="100" w:line="276" w:lineRule="auto"/>
        <w:ind w:left="425"/>
        <w:rPr>
          <w:rFonts w:ascii="Arial" w:eastAsia="Arial" w:hAnsi="Arial" w:cs="Arial"/>
          <w:sz w:val="20"/>
          <w:szCs w:val="20"/>
        </w:rPr>
      </w:pPr>
      <w:r>
        <w:rPr>
          <w:rFonts w:ascii="Arial" w:eastAsia="Arial" w:hAnsi="Arial" w:cs="Arial"/>
          <w:sz w:val="20"/>
          <w:szCs w:val="20"/>
        </w:rPr>
        <w:t xml:space="preserve">să pună la dispoziția beneficiarului elementele de identitate vizuală ale programului de finanțare în format digital și fizic, după caz, inclusiv </w:t>
      </w:r>
      <w:r>
        <w:rPr>
          <w:rFonts w:ascii="Arial" w:eastAsia="Arial" w:hAnsi="Arial" w:cs="Arial"/>
          <w:i/>
          <w:sz w:val="20"/>
          <w:szCs w:val="20"/>
        </w:rPr>
        <w:t>Ghidul de comunicare și aplicare a identității vizuale</w:t>
      </w:r>
      <w:r>
        <w:rPr>
          <w:rFonts w:ascii="Arial" w:eastAsia="Arial" w:hAnsi="Arial" w:cs="Arial"/>
          <w:sz w:val="20"/>
          <w:szCs w:val="20"/>
        </w:rPr>
        <w:t>, disponibil pe site-ul centruldeproiecte.ro/finantari, la secțiunea „Documente utile” din cadrul paginii programului de finanațare corespunzător;</w:t>
      </w:r>
    </w:p>
    <w:p w14:paraId="62C281AF" w14:textId="77777777" w:rsidR="0058158E" w:rsidRDefault="00000000">
      <w:pPr>
        <w:numPr>
          <w:ilvl w:val="0"/>
          <w:numId w:val="2"/>
        </w:numPr>
        <w:spacing w:before="100" w:after="100" w:line="276" w:lineRule="auto"/>
        <w:ind w:left="425"/>
        <w:rPr>
          <w:rFonts w:ascii="Arial" w:eastAsia="Arial" w:hAnsi="Arial" w:cs="Arial"/>
          <w:sz w:val="20"/>
          <w:szCs w:val="20"/>
        </w:rPr>
      </w:pPr>
      <w:r>
        <w:rPr>
          <w:rFonts w:ascii="Arial" w:eastAsia="Arial" w:hAnsi="Arial" w:cs="Arial"/>
          <w:sz w:val="20"/>
          <w:szCs w:val="20"/>
        </w:rPr>
        <w:t>să respecte prevederile Regulamentului nr. 679/2016 privind protecţia persoanelor fizice în ceea ce priveşte prelucrarea datelor cu caracter personal şi privind libera circulaţie a acestor date cuprinse în prezentul acord-cadru și în formularul proiectului care face obiectul prezentului contract de finanțare;</w:t>
      </w:r>
    </w:p>
    <w:p w14:paraId="5AF60159" w14:textId="77777777" w:rsidR="0058158E" w:rsidRDefault="00000000">
      <w:pPr>
        <w:numPr>
          <w:ilvl w:val="0"/>
          <w:numId w:val="2"/>
        </w:numPr>
        <w:spacing w:before="100" w:after="100" w:line="276" w:lineRule="auto"/>
        <w:ind w:left="425"/>
        <w:rPr>
          <w:rFonts w:ascii="Arial" w:eastAsia="Arial" w:hAnsi="Arial" w:cs="Arial"/>
          <w:sz w:val="20"/>
          <w:szCs w:val="20"/>
        </w:rPr>
      </w:pPr>
      <w:r>
        <w:rPr>
          <w:rFonts w:ascii="Arial" w:eastAsia="Arial" w:hAnsi="Arial" w:cs="Arial"/>
          <w:sz w:val="20"/>
          <w:szCs w:val="20"/>
        </w:rPr>
        <w:lastRenderedPageBreak/>
        <w:t>să nu comunice, în nici o situaţie, fără consimţământul prealabil scris al beneficiarului, informaţii confidenţiale aparţinând beneficiarului sau obţinute în baza relaţiilor contractuale;</w:t>
      </w:r>
    </w:p>
    <w:p w14:paraId="2A9E86F4" w14:textId="77777777" w:rsidR="0058158E" w:rsidRDefault="00000000">
      <w:pPr>
        <w:numPr>
          <w:ilvl w:val="0"/>
          <w:numId w:val="2"/>
        </w:numPr>
        <w:spacing w:before="100" w:after="100" w:line="276" w:lineRule="auto"/>
        <w:ind w:left="425"/>
        <w:rPr>
          <w:rFonts w:ascii="Arial" w:eastAsia="Arial" w:hAnsi="Arial" w:cs="Arial"/>
          <w:sz w:val="20"/>
          <w:szCs w:val="20"/>
        </w:rPr>
      </w:pPr>
      <w:r>
        <w:rPr>
          <w:rFonts w:ascii="Arial" w:eastAsia="Arial" w:hAnsi="Arial" w:cs="Arial"/>
          <w:sz w:val="20"/>
          <w:szCs w:val="20"/>
        </w:rPr>
        <w:t>să urmărească sursele complementare de finanțare aferente contractului, prin verificarea efectuării acesteia şi evaluarea documentelor justificative;</w:t>
      </w:r>
    </w:p>
    <w:p w14:paraId="1EAC0D65" w14:textId="77777777" w:rsidR="0058158E" w:rsidRDefault="00000000">
      <w:pPr>
        <w:numPr>
          <w:ilvl w:val="0"/>
          <w:numId w:val="2"/>
        </w:numPr>
        <w:spacing w:before="100" w:after="100" w:line="276" w:lineRule="auto"/>
        <w:ind w:left="425"/>
        <w:rPr>
          <w:rFonts w:ascii="Arial" w:eastAsia="Arial" w:hAnsi="Arial" w:cs="Arial"/>
          <w:sz w:val="20"/>
          <w:szCs w:val="20"/>
        </w:rPr>
      </w:pPr>
      <w:r>
        <w:rPr>
          <w:rFonts w:ascii="Arial" w:eastAsia="Arial" w:hAnsi="Arial" w:cs="Arial"/>
          <w:sz w:val="20"/>
          <w:szCs w:val="20"/>
        </w:rPr>
        <w:t>să aducă la cunoștința beneficiarului orice informație de natură să afecteze executarea prezentului contract.</w:t>
      </w:r>
    </w:p>
    <w:p w14:paraId="498A8B7F"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63165CA1" w14:textId="77777777" w:rsidR="0058158E" w:rsidRDefault="00000000">
      <w:pPr>
        <w:pStyle w:val="Titlu2"/>
        <w:spacing w:before="100" w:after="100" w:line="276" w:lineRule="auto"/>
        <w:rPr>
          <w:rFonts w:ascii="Arial" w:eastAsia="Arial" w:hAnsi="Arial" w:cs="Arial"/>
          <w:sz w:val="22"/>
          <w:szCs w:val="22"/>
        </w:rPr>
      </w:pPr>
      <w:bookmarkStart w:id="0" w:name="_heading=h.3rdcrjn" w:colFirst="0" w:colLast="0"/>
      <w:bookmarkEnd w:id="0"/>
      <w:r>
        <w:rPr>
          <w:rFonts w:ascii="Arial" w:eastAsia="Arial" w:hAnsi="Arial" w:cs="Arial"/>
          <w:sz w:val="22"/>
          <w:szCs w:val="22"/>
        </w:rPr>
        <w:t>B. Drepturile şi obligaţiile beneficiarului:</w:t>
      </w:r>
    </w:p>
    <w:p w14:paraId="6BEC6FFE" w14:textId="77777777" w:rsidR="0058158E" w:rsidRDefault="0058158E">
      <w:pPr>
        <w:spacing w:before="100" w:after="100" w:line="276" w:lineRule="auto"/>
        <w:rPr>
          <w:rFonts w:ascii="Arial" w:eastAsia="Arial" w:hAnsi="Arial" w:cs="Arial"/>
          <w:sz w:val="20"/>
          <w:szCs w:val="20"/>
        </w:rPr>
      </w:pPr>
    </w:p>
    <w:p w14:paraId="68914581"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 xml:space="preserve">Art. 14. </w:t>
      </w:r>
      <w:r>
        <w:rPr>
          <w:rFonts w:ascii="Arial" w:eastAsia="Arial" w:hAnsi="Arial" w:cs="Arial"/>
          <w:sz w:val="20"/>
          <w:szCs w:val="20"/>
        </w:rPr>
        <w:t xml:space="preserve">Beneficiarul are următoarele </w:t>
      </w:r>
      <w:r>
        <w:rPr>
          <w:rFonts w:ascii="Arial" w:eastAsia="Arial" w:hAnsi="Arial" w:cs="Arial"/>
          <w:b/>
          <w:sz w:val="20"/>
          <w:szCs w:val="20"/>
        </w:rPr>
        <w:t>drepturi</w:t>
      </w:r>
      <w:r>
        <w:rPr>
          <w:rFonts w:ascii="Arial" w:eastAsia="Arial" w:hAnsi="Arial" w:cs="Arial"/>
          <w:sz w:val="20"/>
          <w:szCs w:val="20"/>
        </w:rPr>
        <w:t>:</w:t>
      </w:r>
    </w:p>
    <w:p w14:paraId="282444CD" w14:textId="77777777" w:rsidR="0058158E" w:rsidRDefault="00000000">
      <w:pPr>
        <w:numPr>
          <w:ilvl w:val="0"/>
          <w:numId w:val="3"/>
        </w:numPr>
        <w:spacing w:before="100" w:after="100" w:line="276" w:lineRule="auto"/>
        <w:ind w:left="425"/>
        <w:rPr>
          <w:rFonts w:ascii="Arial" w:eastAsia="Arial" w:hAnsi="Arial" w:cs="Arial"/>
          <w:sz w:val="20"/>
          <w:szCs w:val="20"/>
        </w:rPr>
      </w:pPr>
      <w:r>
        <w:rPr>
          <w:rFonts w:ascii="Arial" w:eastAsia="Arial" w:hAnsi="Arial" w:cs="Arial"/>
          <w:sz w:val="20"/>
          <w:szCs w:val="20"/>
        </w:rPr>
        <w:t>să utilizeze pe perioadă nelimitată, fără consultarea Centrului de Proiecte al Municipiului Timișoara, în toate materialele de comunicare privind activitatea sa, informații pe orice suport privind proiectul cultural care face obiectul prezentului contract, fără alte obligații financiare, cu menționarea autorilor implicați în proiect și a finanțatorului;</w:t>
      </w:r>
    </w:p>
    <w:p w14:paraId="12702545" w14:textId="77777777" w:rsidR="0058158E" w:rsidRDefault="00000000">
      <w:pPr>
        <w:numPr>
          <w:ilvl w:val="0"/>
          <w:numId w:val="3"/>
        </w:numPr>
        <w:spacing w:before="100" w:after="100" w:line="276" w:lineRule="auto"/>
        <w:ind w:left="425"/>
        <w:rPr>
          <w:rFonts w:ascii="Arial" w:eastAsia="Arial" w:hAnsi="Arial" w:cs="Arial"/>
          <w:sz w:val="20"/>
          <w:szCs w:val="20"/>
        </w:rPr>
      </w:pPr>
      <w:r>
        <w:rPr>
          <w:rFonts w:ascii="Arial" w:eastAsia="Arial" w:hAnsi="Arial" w:cs="Arial"/>
          <w:sz w:val="20"/>
          <w:szCs w:val="20"/>
        </w:rPr>
        <w:t>să obțină suma reprezentând finanţarea nerambursabilă, în condiţiile prevăzute în prezentul contract de finanțare;</w:t>
      </w:r>
    </w:p>
    <w:p w14:paraId="735295C4" w14:textId="77777777" w:rsidR="0058158E" w:rsidRDefault="00000000">
      <w:pPr>
        <w:numPr>
          <w:ilvl w:val="0"/>
          <w:numId w:val="3"/>
        </w:numPr>
        <w:spacing w:before="100" w:after="100" w:line="276" w:lineRule="auto"/>
        <w:ind w:left="425"/>
        <w:rPr>
          <w:rFonts w:ascii="Arial" w:eastAsia="Arial" w:hAnsi="Arial" w:cs="Arial"/>
          <w:sz w:val="20"/>
          <w:szCs w:val="20"/>
        </w:rPr>
      </w:pPr>
      <w:r>
        <w:rPr>
          <w:rFonts w:ascii="Arial" w:eastAsia="Arial" w:hAnsi="Arial" w:cs="Arial"/>
          <w:sz w:val="20"/>
          <w:szCs w:val="20"/>
        </w:rPr>
        <w:t>să contracteze și să efectueze plata tuturor cheltuielilor aferente realizării obiectului contractului, cu respectarea prevederilor legale în vigoare;</w:t>
      </w:r>
    </w:p>
    <w:p w14:paraId="424867E7" w14:textId="77777777" w:rsidR="0058158E" w:rsidRDefault="0058158E">
      <w:pPr>
        <w:spacing w:before="100" w:after="100" w:line="276" w:lineRule="auto"/>
        <w:rPr>
          <w:rFonts w:ascii="Arial" w:eastAsia="Arial" w:hAnsi="Arial" w:cs="Arial"/>
          <w:sz w:val="20"/>
          <w:szCs w:val="20"/>
        </w:rPr>
      </w:pPr>
    </w:p>
    <w:p w14:paraId="6EC6F1BD"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15.</w:t>
      </w:r>
      <w:r>
        <w:rPr>
          <w:rFonts w:ascii="Arial" w:eastAsia="Arial" w:hAnsi="Arial" w:cs="Arial"/>
          <w:sz w:val="20"/>
          <w:szCs w:val="20"/>
        </w:rPr>
        <w:t xml:space="preserve"> Beneficiarul are următoarele </w:t>
      </w:r>
      <w:r>
        <w:rPr>
          <w:rFonts w:ascii="Arial" w:eastAsia="Arial" w:hAnsi="Arial" w:cs="Arial"/>
          <w:b/>
          <w:sz w:val="20"/>
          <w:szCs w:val="20"/>
        </w:rPr>
        <w:t>obligaţii</w:t>
      </w:r>
      <w:r>
        <w:rPr>
          <w:rFonts w:ascii="Arial" w:eastAsia="Arial" w:hAnsi="Arial" w:cs="Arial"/>
          <w:sz w:val="20"/>
          <w:szCs w:val="20"/>
        </w:rPr>
        <w:t>:</w:t>
      </w:r>
    </w:p>
    <w:p w14:paraId="6134E448"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a) să contracteze și să efectueze plata tuturor cheltuielilor aferente realizării obiectului contractului, cu respectarea prevederilor legale în vigoare;</w:t>
      </w:r>
    </w:p>
    <w:p w14:paraId="45268B7A"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b) să asigure îndeplinirea oricărei alte activități legate de buna desfășurare a activităților proiectului;</w:t>
      </w:r>
    </w:p>
    <w:p w14:paraId="72C1A1AE"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c) să prezinte finanțatorului documente justificative, astfel cum sunt prevăzute în Ghidul de decont, însoțite de raportul narativ și raportul financiar, în termenele prevăzute în prezentul contract;</w:t>
      </w:r>
    </w:p>
    <w:p w14:paraId="096492AA"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d) 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w:t>
      </w:r>
    </w:p>
    <w:p w14:paraId="725B405F"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e) să întocmească exact și corect toate documentele justificative privind utilizarea finanțării;</w:t>
      </w:r>
    </w:p>
    <w:p w14:paraId="31C17AB1"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f)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14:paraId="668CADA4"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g) să urmeze indicațiile de identitate vizuală comunicate de către autoritatea finanțatoare.</w:t>
      </w:r>
    </w:p>
    <w:p w14:paraId="3DEE6883"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lastRenderedPageBreak/>
        <w:t>h) să utilizeze însemnele de identitate vizuală comunicate de către autoritatea finanțatoare, în materialele vizuale online sau tipărite;</w:t>
      </w:r>
    </w:p>
    <w:p w14:paraId="7E2C2DB2"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i) să accepte controlul și verificările autorității finanțatoare, ale Ministerului Culturii, precum și ale autorităților cu atribuții în domeniul controlului financiar-fiscal, în conformitate cu prevederile legale; auditarea sumelor utilizate se face de către compartimentele de specialitate ale autorității finanțatoare;</w:t>
      </w:r>
    </w:p>
    <w:p w14:paraId="7FE20A22"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j) să distribuie gratuit materialele de promovare și/sau publicitate realizate în cadrul contractului și să documenteze modalitatea de distribuire a acestora;</w:t>
      </w:r>
    </w:p>
    <w:p w14:paraId="1DABBFF3"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k) 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sesiunii de finanțare;</w:t>
      </w:r>
    </w:p>
    <w:p w14:paraId="60EFA205"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l) să pună la dispoziția autorității finanțatoare, la solicitarea acesteia,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w:t>
      </w:r>
    </w:p>
    <w:p w14:paraId="6427845D"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m) să respecte obligațiile sale ce decurg din autorizările prezentului contract și în relațiile contractuale cu angajații săi sau terții implicați în derularea activităților specifice proiectului  cultural;</w:t>
      </w:r>
    </w:p>
    <w:p w14:paraId="5B0DC8DD"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n) să transmită autorității finanțatoare, în maximum 10 zile calendaristice de la data solicitării, la adresa comunicare@centruldeproiecte.ro,</w:t>
      </w:r>
      <w:r>
        <w:rPr>
          <w:rFonts w:ascii="Arial" w:eastAsia="Arial" w:hAnsi="Arial" w:cs="Arial"/>
          <w:b/>
          <w:sz w:val="20"/>
          <w:szCs w:val="20"/>
        </w:rPr>
        <w:t xml:space="preserve"> calendarul evenimentelor </w:t>
      </w:r>
      <w:r>
        <w:rPr>
          <w:rFonts w:ascii="Arial" w:eastAsia="Arial" w:hAnsi="Arial" w:cs="Arial"/>
          <w:sz w:val="20"/>
          <w:szCs w:val="20"/>
        </w:rPr>
        <w:t>din cadrul proiectului finanțat, incluzând informații relevante legate de aceste evenimente, cum ar fi texte descriptive, materiale vizuale necesare comunicării și promovării, data și ora, spațiul de desfășurare, link-uri, etc - pentru a fi preluate de autoritatea finanțatoare în comunicarea publică coordonată a calendarului de evenimente;</w:t>
      </w:r>
    </w:p>
    <w:p w14:paraId="3ADFA166"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o) să permită persoanei împuternicite de autoritatea finanțatoare să filmeze sau să fotografieze evenimentul cultural finanţat, în acest sens, beneficiarul neavând pretenții ulterioare;</w:t>
      </w:r>
    </w:p>
    <w:p w14:paraId="303F9B19"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p) să transmită autorității finanțatoare, la adresa comunicare@centruldeproiecte.ro, în termen de </w:t>
      </w:r>
      <w:r>
        <w:rPr>
          <w:rFonts w:ascii="Arial" w:eastAsia="Arial" w:hAnsi="Arial" w:cs="Arial"/>
          <w:b/>
          <w:sz w:val="20"/>
          <w:szCs w:val="20"/>
        </w:rPr>
        <w:t>maximum 7 zile calendaristice</w:t>
      </w:r>
      <w:r>
        <w:rPr>
          <w:rFonts w:ascii="Arial" w:eastAsia="Arial" w:hAnsi="Arial" w:cs="Arial"/>
          <w:sz w:val="20"/>
          <w:szCs w:val="20"/>
        </w:rPr>
        <w:t xml:space="preserve"> de la desfășurarea evenimentelor cuprinse în proiectul finanțat, un </w:t>
      </w:r>
      <w:r>
        <w:rPr>
          <w:rFonts w:ascii="Arial" w:eastAsia="Arial" w:hAnsi="Arial" w:cs="Arial"/>
          <w:b/>
          <w:sz w:val="20"/>
          <w:szCs w:val="20"/>
        </w:rPr>
        <w:t xml:space="preserve">pachet de minimum 10 fotografii </w:t>
      </w:r>
      <w:r>
        <w:rPr>
          <w:rFonts w:ascii="Arial" w:eastAsia="Arial" w:hAnsi="Arial" w:cs="Arial"/>
          <w:sz w:val="20"/>
          <w:szCs w:val="20"/>
        </w:rPr>
        <w:t>fără niciun fel de însemne grafice, reprezentative pentru proiectul finanțat și având un format și o calitate compatibile cu publicarea online și tipărită;</w:t>
      </w:r>
    </w:p>
    <w:p w14:paraId="132DEE25"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q)  să depună justificative privind atragerea surselor complementare de finanțare la termenele, în forma și în limita prevăzută în Anunțul de lansare și Ghidul solicitantului; constatarea de către autoritatea finanțatoare a nerespectării obligației fiind motiv de reziliere a contractului și titlu executoriu pentru recuperarea sumelor acordate;</w:t>
      </w:r>
    </w:p>
    <w:p w14:paraId="6415AFAC" w14:textId="77777777" w:rsidR="0058158E" w:rsidRDefault="00000000">
      <w:pPr>
        <w:spacing w:after="0" w:line="276" w:lineRule="auto"/>
        <w:rPr>
          <w:rFonts w:ascii="Arial" w:eastAsia="Arial" w:hAnsi="Arial" w:cs="Arial"/>
          <w:sz w:val="20"/>
          <w:szCs w:val="20"/>
        </w:rPr>
      </w:pPr>
      <w:r>
        <w:rPr>
          <w:rFonts w:ascii="Arial" w:eastAsia="Arial" w:hAnsi="Arial" w:cs="Arial"/>
          <w:sz w:val="20"/>
          <w:szCs w:val="20"/>
        </w:rPr>
        <w:t>r) să menționeze în cererea de finanțare toate sursele publice de finanțare, existente la momentul depunerii acesteia, precizând următoarele:</w:t>
      </w:r>
    </w:p>
    <w:p w14:paraId="2F013619" w14:textId="77777777" w:rsidR="0058158E" w:rsidRDefault="00000000">
      <w:pPr>
        <w:spacing w:after="0" w:line="276" w:lineRule="auto"/>
        <w:rPr>
          <w:rFonts w:ascii="Arial" w:eastAsia="Arial" w:hAnsi="Arial" w:cs="Arial"/>
          <w:sz w:val="20"/>
          <w:szCs w:val="20"/>
        </w:rPr>
      </w:pPr>
      <w:r>
        <w:rPr>
          <w:rFonts w:ascii="Arial" w:eastAsia="Arial" w:hAnsi="Arial" w:cs="Arial"/>
          <w:sz w:val="20"/>
          <w:szCs w:val="20"/>
        </w:rPr>
        <w:t>-  cheltuielile eligibile cuprinse în contractele de finanțare nerambursabilă încheiate;</w:t>
      </w:r>
    </w:p>
    <w:p w14:paraId="5C85240A" w14:textId="77777777" w:rsidR="0058158E" w:rsidRDefault="00000000">
      <w:pPr>
        <w:spacing w:after="100" w:line="276" w:lineRule="auto"/>
        <w:rPr>
          <w:rFonts w:ascii="Arial" w:eastAsia="Arial" w:hAnsi="Arial" w:cs="Arial"/>
          <w:sz w:val="20"/>
          <w:szCs w:val="20"/>
        </w:rPr>
      </w:pPr>
      <w:r>
        <w:rPr>
          <w:rFonts w:ascii="Arial" w:eastAsia="Arial" w:hAnsi="Arial" w:cs="Arial"/>
          <w:sz w:val="20"/>
          <w:szCs w:val="20"/>
        </w:rPr>
        <w:lastRenderedPageBreak/>
        <w:t>- cererile de finanțare depuse la alte autorități finanțatoare, valorile solicitate precum și rezultatul obținerii, sau nu, al acestora;</w:t>
      </w:r>
    </w:p>
    <w:p w14:paraId="7AC46DFE" w14:textId="77777777" w:rsidR="0058158E" w:rsidRDefault="00000000">
      <w:pPr>
        <w:spacing w:after="0" w:line="276" w:lineRule="auto"/>
        <w:rPr>
          <w:rFonts w:ascii="Arial" w:eastAsia="Arial" w:hAnsi="Arial" w:cs="Arial"/>
          <w:sz w:val="20"/>
          <w:szCs w:val="20"/>
        </w:rPr>
      </w:pPr>
      <w:r>
        <w:rPr>
          <w:rFonts w:ascii="Arial" w:eastAsia="Arial" w:hAnsi="Arial" w:cs="Arial"/>
          <w:sz w:val="20"/>
          <w:szCs w:val="20"/>
        </w:rPr>
        <w:t>s) să menționeze în cererea de finanțare datele de identificare ale fiecărui proiect pentru care a depus cereri de finanțare în cadrul unei sesiuni sau, după caz, într-un program de finanțare al Centrului de Proiecte Timișoara, evidențiind diferențele specifice privind scopuri, obiective, perioade de derulare pentru fiecare;</w:t>
      </w:r>
    </w:p>
    <w:p w14:paraId="5CBCABB9"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t) se obligă ca toate cheltuielile ce urmează a fi decontate de Centrul de Proiecte ale Municipiului Timișoara în temeiul prezentului contract să nu mai fi fost sau să nu urmeze a fi decontate din alte fonduri publice sau private;</w:t>
      </w:r>
    </w:p>
    <w:p w14:paraId="4D14BB30"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u) să aducă la cunoștința autorității finanțatoare orice informație de natură să afecteze executarea prezentului contract;</w:t>
      </w:r>
    </w:p>
    <w:p w14:paraId="2F5DF841"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v) să realizeze în întregime proiectul cultural astfel cum este descris în cererea de finanțare nerambursabilă aprobată pentru finanțare; în condițiile în care activitățile sau indicatorii de rezultate sunt parțial îndeplinite sau neîndeplinite se va aplica o corecție financiară proporțională cu gradul de neîndeplinire a activităților sau, după caz, a indicatorilor de rezultate. Corecțiile financiare nu se aplică în situațiile de forță majoră, ce pot fi invocate și dovedite conform contractului de finanțare;</w:t>
      </w:r>
    </w:p>
    <w:p w14:paraId="4309AAF5"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w) să finalizeze proiectul cultural, până la data limită menționată în prezentul contract;</w:t>
      </w:r>
    </w:p>
    <w:p w14:paraId="64F04E92"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x) să participe la realizarea de analize, studii, evenimente sau publicații care evidențiază rezultatele și impactul finanțărilor nerambursabile acordate de Municipiul Timișoara,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a sprijinirii înțelegerea din partea acestora a aspectelor care țin de desfășurarea acțiunii respective.</w:t>
      </w:r>
    </w:p>
    <w:p w14:paraId="72032182"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7D297CB2" w14:textId="77777777" w:rsidR="0058158E" w:rsidRDefault="0058158E">
      <w:pPr>
        <w:spacing w:before="100" w:after="100" w:line="276" w:lineRule="auto"/>
        <w:rPr>
          <w:rFonts w:ascii="Arial" w:eastAsia="Arial" w:hAnsi="Arial" w:cs="Arial"/>
          <w:b/>
          <w:sz w:val="20"/>
          <w:szCs w:val="20"/>
        </w:rPr>
      </w:pPr>
    </w:p>
    <w:p w14:paraId="3BA1BE43"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VI: Modificarea, rezilierea și încetarea contractului</w:t>
      </w:r>
    </w:p>
    <w:p w14:paraId="470CE515"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54BD412D"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SECȚIUNEA 1:</w:t>
      </w:r>
      <w:r>
        <w:rPr>
          <w:rFonts w:ascii="Arial" w:eastAsia="Arial" w:hAnsi="Arial" w:cs="Arial"/>
          <w:sz w:val="20"/>
          <w:szCs w:val="20"/>
        </w:rPr>
        <w:t xml:space="preserve"> Modificarea contractului</w:t>
      </w:r>
    </w:p>
    <w:p w14:paraId="7B7A406C"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Art. 16.</w:t>
      </w:r>
    </w:p>
    <w:p w14:paraId="1C0670B7"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(1) Prezentul contract poate fi modificat numai în cazuri temeinic justificate, cu acordul ambelor părți, consemnat în scris prin act adițional.</w:t>
      </w:r>
    </w:p>
    <w:p w14:paraId="3E1ECB29"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(2) Beneficiarul are obligația de a informa de îndată autoritatea finanțatoare - cel târziu în termen de </w:t>
      </w:r>
      <w:r>
        <w:rPr>
          <w:rFonts w:ascii="Arial" w:eastAsia="Arial" w:hAnsi="Arial" w:cs="Arial"/>
          <w:b/>
          <w:sz w:val="20"/>
          <w:szCs w:val="20"/>
        </w:rPr>
        <w:t>maximum 48 de ore</w:t>
      </w:r>
      <w:r>
        <w:rPr>
          <w:rFonts w:ascii="Arial" w:eastAsia="Arial" w:hAnsi="Arial" w:cs="Arial"/>
          <w:sz w:val="20"/>
          <w:szCs w:val="2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14:paraId="3E64C3F4"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lastRenderedPageBreak/>
        <w:t>(3) Dacă cererea de modificare a contractului vine din partea beneficiarului, acesta trebuie să o adreseze autorității finanțatoare cu</w:t>
      </w:r>
      <w:r>
        <w:rPr>
          <w:rFonts w:ascii="Arial" w:eastAsia="Arial" w:hAnsi="Arial" w:cs="Arial"/>
          <w:b/>
          <w:sz w:val="20"/>
          <w:szCs w:val="20"/>
        </w:rPr>
        <w:t xml:space="preserve"> cel puțin 15</w:t>
      </w:r>
      <w:r>
        <w:rPr>
          <w:rFonts w:ascii="Arial" w:eastAsia="Arial" w:hAnsi="Arial" w:cs="Arial"/>
          <w:sz w:val="20"/>
          <w:szCs w:val="20"/>
        </w:rPr>
        <w:t xml:space="preserve"> zile calendaristice înaintea momentului la care dorește ca această modificare să intre în vigoare.</w:t>
      </w:r>
    </w:p>
    <w:p w14:paraId="3ABE3C3C"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(4) Schimbarea adresei și modificarea contului bancar pot face obiectul unei simple notificări către autoritatea finanțatoare.</w:t>
      </w:r>
    </w:p>
    <w:p w14:paraId="2F19A669"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(5) Suma maximă a finanțării nerambursabile menționată la art. 3 nu poate fi majorată.</w:t>
      </w:r>
    </w:p>
    <w:p w14:paraId="0611D11B"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748FACCE"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SECȚIUNEA 2:</w:t>
      </w:r>
      <w:r>
        <w:rPr>
          <w:rFonts w:ascii="Arial" w:eastAsia="Arial" w:hAnsi="Arial" w:cs="Arial"/>
          <w:sz w:val="20"/>
          <w:szCs w:val="20"/>
        </w:rPr>
        <w:t xml:space="preserve"> Rezilierea contractului</w:t>
      </w:r>
    </w:p>
    <w:p w14:paraId="46E55D49"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Art. 17.</w:t>
      </w:r>
    </w:p>
    <w:p w14:paraId="68389C7F"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(1) Prezentul contract poate fi reziliat în termen de </w:t>
      </w:r>
      <w:r>
        <w:rPr>
          <w:rFonts w:ascii="Arial" w:eastAsia="Arial" w:hAnsi="Arial" w:cs="Arial"/>
          <w:b/>
          <w:sz w:val="20"/>
          <w:szCs w:val="20"/>
        </w:rPr>
        <w:t>5 zile</w:t>
      </w:r>
      <w:r>
        <w:rPr>
          <w:rFonts w:ascii="Arial" w:eastAsia="Arial" w:hAnsi="Arial" w:cs="Arial"/>
          <w:sz w:val="20"/>
          <w:szCs w:val="20"/>
        </w:rPr>
        <w:t xml:space="preserve"> calendaristice de la data primirii notificării prin care părții în culpă i s-a adus la cunoștință faptul că nu și-a îndeplinit obligațiile contractuale.</w:t>
      </w:r>
    </w:p>
    <w:p w14:paraId="5ED8B250"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(2) Notificarea prevăzută la alin. (1) va fi comunicată în termen de </w:t>
      </w:r>
      <w:r>
        <w:rPr>
          <w:rFonts w:ascii="Arial" w:eastAsia="Arial" w:hAnsi="Arial" w:cs="Arial"/>
          <w:b/>
          <w:sz w:val="20"/>
          <w:szCs w:val="20"/>
        </w:rPr>
        <w:t xml:space="preserve">15 zile </w:t>
      </w:r>
      <w:r>
        <w:rPr>
          <w:rFonts w:ascii="Arial" w:eastAsia="Arial" w:hAnsi="Arial" w:cs="Arial"/>
          <w:sz w:val="20"/>
          <w:szCs w:val="20"/>
        </w:rPr>
        <w:t>calendaristice de la data constatării neîndeplinirii sau îndeplinirii necorespunzătoare a uneia ori a mai multor obligații contractuale.</w:t>
      </w:r>
    </w:p>
    <w:p w14:paraId="3A3DA2C5"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(3) În cazul în care beneficiarului i s-a notificat rezilierea prezentului contract de finanțare din vina sa, acesta este obligat, ca în termen de </w:t>
      </w:r>
      <w:r>
        <w:rPr>
          <w:rFonts w:ascii="Arial" w:eastAsia="Arial" w:hAnsi="Arial" w:cs="Arial"/>
          <w:b/>
          <w:sz w:val="20"/>
          <w:szCs w:val="20"/>
        </w:rPr>
        <w:t>15 zile</w:t>
      </w:r>
      <w:r>
        <w:rPr>
          <w:rFonts w:ascii="Arial" w:eastAsia="Arial" w:hAnsi="Arial" w:cs="Arial"/>
          <w:sz w:val="20"/>
          <w:szCs w:val="20"/>
        </w:rPr>
        <w:t xml:space="preserve"> de la data primirii notificării, să restituie autorității finanțatoare suma totală sau parțială, în funcție de gradul de neîndeplinire a activităților sau, după caz, a indicatorilor de rezultate.</w:t>
      </w:r>
    </w:p>
    <w:p w14:paraId="699A3522"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(4) Nerespectarea de către beneficiar a obligațiilor asumate prin prezentul contract atrage obligarea acestuia la restituirea parțială sau integrală a sumelor primite, în conformitate cu prevederile contractuale, la care se vor adăuga penalități de întârziere de</w:t>
      </w:r>
      <w:r>
        <w:rPr>
          <w:rFonts w:ascii="Arial" w:eastAsia="Arial" w:hAnsi="Arial" w:cs="Arial"/>
          <w:b/>
          <w:sz w:val="20"/>
          <w:szCs w:val="20"/>
        </w:rPr>
        <w:t xml:space="preserve"> 0,2% pe zi </w:t>
      </w:r>
      <w:r>
        <w:rPr>
          <w:rFonts w:ascii="Arial" w:eastAsia="Arial" w:hAnsi="Arial" w:cs="Arial"/>
          <w:sz w:val="20"/>
          <w:szCs w:val="20"/>
        </w:rPr>
        <w:t>aplicate la sumele respective până la data recuperării lor, precum și dobânda legală, calculată în condițiile legii.</w:t>
      </w:r>
    </w:p>
    <w:p w14:paraId="5BF543D3" w14:textId="77777777" w:rsidR="0058158E" w:rsidRDefault="00000000">
      <w:pPr>
        <w:spacing w:after="100" w:line="276" w:lineRule="auto"/>
        <w:rPr>
          <w:rFonts w:ascii="Arial" w:eastAsia="Arial" w:hAnsi="Arial" w:cs="Arial"/>
          <w:sz w:val="20"/>
          <w:szCs w:val="20"/>
        </w:rPr>
      </w:pPr>
      <w:r>
        <w:rPr>
          <w:rFonts w:ascii="Arial" w:eastAsia="Arial" w:hAnsi="Arial" w:cs="Arial"/>
          <w:sz w:val="20"/>
          <w:szCs w:val="20"/>
        </w:rPr>
        <w:t>(5) În urma verificării documentelor justificative pentru fiecare tranșă și a rapoartelor tehnice, autoritatea finanțatoare are obligația de a recupera de la beneficiar fondurile utilizate de acesta pentru acoperirea altor cheltuieli decât cele eligibile, conform Ghidului Solicitantului.</w:t>
      </w:r>
    </w:p>
    <w:p w14:paraId="6B37D3C3"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(6) În ipoteza nerespectării obligațiilor prevăzute de</w:t>
      </w:r>
      <w:r>
        <w:rPr>
          <w:rFonts w:ascii="Arial" w:eastAsia="Arial" w:hAnsi="Arial" w:cs="Arial"/>
          <w:b/>
          <w:sz w:val="20"/>
          <w:szCs w:val="20"/>
        </w:rPr>
        <w:t xml:space="preserve"> art. 15 lit. v),</w:t>
      </w:r>
      <w:r>
        <w:rPr>
          <w:rFonts w:ascii="Arial" w:eastAsia="Arial" w:hAnsi="Arial" w:cs="Arial"/>
          <w:sz w:val="20"/>
          <w:szCs w:val="20"/>
        </w:rPr>
        <w:t xml:space="preserve"> contractul se consideră reziliat de plin drept, fără a fi necesară emiterea unei notificări, și finanțarea nu se mai acordă.</w:t>
      </w:r>
    </w:p>
    <w:p w14:paraId="57C3BF13"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(7) În cazul nerespectării obligației prevăzute la</w:t>
      </w:r>
      <w:r>
        <w:rPr>
          <w:rFonts w:ascii="Arial" w:eastAsia="Arial" w:hAnsi="Arial" w:cs="Arial"/>
          <w:b/>
          <w:sz w:val="20"/>
          <w:szCs w:val="20"/>
        </w:rPr>
        <w:t xml:space="preserve"> art. 15 lit. w)</w:t>
      </w:r>
      <w:r>
        <w:rPr>
          <w:rFonts w:ascii="Arial" w:eastAsia="Arial" w:hAnsi="Arial" w:cs="Arial"/>
          <w:sz w:val="20"/>
          <w:szCs w:val="20"/>
        </w:rPr>
        <w:t>, contractul poate fi reziliat, beneficiarul fiind obligat la restituirea parțială sau integrală a sumelor primite, în funcție de gradul de neîndeplinire a activităților sau, după caz, a indicatorilor de rezultate.</w:t>
      </w:r>
    </w:p>
    <w:p w14:paraId="0B8610A6" w14:textId="77777777" w:rsidR="0058158E" w:rsidRDefault="00000000">
      <w:pPr>
        <w:spacing w:after="100" w:line="276" w:lineRule="auto"/>
        <w:rPr>
          <w:rFonts w:ascii="Arial" w:eastAsia="Arial" w:hAnsi="Arial" w:cs="Arial"/>
          <w:sz w:val="20"/>
          <w:szCs w:val="20"/>
        </w:rPr>
      </w:pPr>
      <w:r>
        <w:rPr>
          <w:rFonts w:ascii="Arial" w:eastAsia="Arial" w:hAnsi="Arial" w:cs="Arial"/>
          <w:sz w:val="20"/>
          <w:szCs w:val="20"/>
        </w:rPr>
        <w:t xml:space="preserve">(8) Conform prevederilor Ordonanței Guvernului nr. 51/1998, cu modificările și completările ulterioare, precum și a Ghidului Solicitantului, constatarea de către autoritatea finanțatoare a încălcării cu rea-credință a obligațiilor prevăzute în </w:t>
      </w:r>
      <w:r>
        <w:rPr>
          <w:rFonts w:ascii="Arial" w:eastAsia="Arial" w:hAnsi="Arial" w:cs="Arial"/>
          <w:b/>
          <w:sz w:val="20"/>
          <w:szCs w:val="20"/>
        </w:rPr>
        <w:t>art. 15,  lit. r) și s)</w:t>
      </w:r>
      <w:r>
        <w:rPr>
          <w:rFonts w:ascii="Arial" w:eastAsia="Arial" w:hAnsi="Arial" w:cs="Arial"/>
          <w:sz w:val="20"/>
          <w:szCs w:val="20"/>
        </w:rPr>
        <w:t>, atrage sancțiunea rezilierii de drept a contractului de finanțare și constituie titlu executoriu pentru recuperarea sumelor acordate și, după caz, poate atrage alte sancțiuni conform dispozițiilor legale incidente.</w:t>
      </w:r>
    </w:p>
    <w:p w14:paraId="3139747E"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(9) Nerespectarea de către beneficiar a obligațiilor privitoare la menționarea autorității finanțatoare și la aplicarea identității vizuale a autorității finanțatoare, conform </w:t>
      </w:r>
      <w:r>
        <w:rPr>
          <w:rFonts w:ascii="Arial" w:eastAsia="Arial" w:hAnsi="Arial" w:cs="Arial"/>
          <w:b/>
          <w:sz w:val="20"/>
          <w:szCs w:val="20"/>
        </w:rPr>
        <w:t>Cap.V, art. 15, lit. g), h), n) și p)</w:t>
      </w:r>
      <w:r>
        <w:rPr>
          <w:rFonts w:ascii="Arial" w:eastAsia="Arial" w:hAnsi="Arial" w:cs="Arial"/>
          <w:sz w:val="20"/>
          <w:szCs w:val="20"/>
        </w:rPr>
        <w:t xml:space="preserve">, duce la retragerea a 10% din valoarea totală a finanțării acordate, la care se </w:t>
      </w:r>
      <w:r>
        <w:rPr>
          <w:rFonts w:ascii="Arial" w:eastAsia="Arial" w:hAnsi="Arial" w:cs="Arial"/>
          <w:sz w:val="20"/>
          <w:szCs w:val="20"/>
        </w:rPr>
        <w:lastRenderedPageBreak/>
        <w:t>vor adăuga penalități de întârziere de 0,2% pe zi aplicate la sumele respective până la data recuperării lor, precum și dobânda legală, calculată în condițiile legii.</w:t>
      </w:r>
    </w:p>
    <w:p w14:paraId="0436C47E"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441CCA86"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SECȚIUNEA 3:</w:t>
      </w:r>
      <w:r>
        <w:rPr>
          <w:rFonts w:ascii="Arial" w:eastAsia="Arial" w:hAnsi="Arial" w:cs="Arial"/>
          <w:sz w:val="20"/>
          <w:szCs w:val="20"/>
        </w:rPr>
        <w:t xml:space="preserve"> Încetarea contractului</w:t>
      </w:r>
    </w:p>
    <w:p w14:paraId="1F924BBA"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18.</w:t>
      </w:r>
      <w:r>
        <w:rPr>
          <w:rFonts w:ascii="Arial" w:eastAsia="Arial" w:hAnsi="Arial" w:cs="Arial"/>
          <w:sz w:val="20"/>
          <w:szCs w:val="20"/>
        </w:rPr>
        <w:t xml:space="preserve"> Prezentul contract încetează să producă efecte:</w:t>
      </w:r>
    </w:p>
    <w:p w14:paraId="4A6FD844"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(1) la data rezilierii acestuia;</w:t>
      </w:r>
    </w:p>
    <w:p w14:paraId="3FC87D4C"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(2) la data prezentării de către beneficiar a documentelor justificative și rapoartelor, în condițiile prevăzute la art. 11;</w:t>
      </w:r>
    </w:p>
    <w:p w14:paraId="097BA939"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(3) prin acordul părților, consemnat în scris;</w:t>
      </w:r>
    </w:p>
    <w:p w14:paraId="6817B6A9"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(4) în alte situații prevăzute de legislația în vigoare.</w:t>
      </w:r>
    </w:p>
    <w:p w14:paraId="70C7721E"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2E71EB5A" w14:textId="77777777" w:rsidR="0058158E" w:rsidRDefault="0058158E">
      <w:pPr>
        <w:spacing w:before="100" w:after="100" w:line="276" w:lineRule="auto"/>
        <w:rPr>
          <w:rFonts w:ascii="Arial" w:eastAsia="Arial" w:hAnsi="Arial" w:cs="Arial"/>
          <w:sz w:val="20"/>
          <w:szCs w:val="20"/>
        </w:rPr>
      </w:pPr>
    </w:p>
    <w:p w14:paraId="635E984F"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VII: Forța majoră</w:t>
      </w:r>
    </w:p>
    <w:p w14:paraId="3F060CE1"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6628E914"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 xml:space="preserve">Art. 19. </w:t>
      </w:r>
      <w:r>
        <w:rPr>
          <w:rFonts w:ascii="Arial" w:eastAsia="Arial" w:hAnsi="Arial" w:cs="Arial"/>
          <w:sz w:val="20"/>
          <w:szCs w:val="20"/>
        </w:rPr>
        <w:t>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14:paraId="4A82A032"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104888A4"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20.</w:t>
      </w:r>
      <w:r>
        <w:rPr>
          <w:rFonts w:ascii="Arial" w:eastAsia="Arial" w:hAnsi="Arial" w:cs="Arial"/>
          <w:sz w:val="20"/>
          <w:szCs w:val="2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14:paraId="49AEB353"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4E225663"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21.</w:t>
      </w:r>
      <w:r>
        <w:rPr>
          <w:rFonts w:ascii="Arial" w:eastAsia="Arial" w:hAnsi="Arial" w:cs="Arial"/>
          <w:sz w:val="20"/>
          <w:szCs w:val="20"/>
        </w:rPr>
        <w:t xml:space="preserve"> Data de referință este ștampila poștei de expediere. Dovada va fi certificată de partea căreia i se opune cazul de forță majoră.</w:t>
      </w:r>
    </w:p>
    <w:p w14:paraId="1658E8A3"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6BE1726E"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42EFCF29"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VIII: Clauze speciale</w:t>
      </w:r>
    </w:p>
    <w:p w14:paraId="04EB32A3"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 xml:space="preserve"> </w:t>
      </w:r>
    </w:p>
    <w:p w14:paraId="4E02496B"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22.</w:t>
      </w:r>
      <w:r>
        <w:rPr>
          <w:rFonts w:ascii="Arial" w:eastAsia="Arial" w:hAnsi="Arial" w:cs="Arial"/>
          <w:sz w:val="20"/>
          <w:szCs w:val="20"/>
        </w:rPr>
        <w:t xml:space="preserve"> Proiectul pentru care s-a acordat finanțarea în baza prezentului contract nu reprezintă în mod necesar poziția Centrului de Proiecte al Municipiului Timișoara. Conținutul proiectului, precum și modul în care rezultatele acestuia pot fi folosite reprezintă responsabilitatea exclusivă a autorilor și beneficiarului finanțării. Centrul de Proiecte al Municipiului Timișoara nu este responsabil pentru conținutul proiectului și modul în care acesta ar putea fi folosit.</w:t>
      </w:r>
    </w:p>
    <w:p w14:paraId="48C75C2C"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2327D6B5"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 xml:space="preserve">Art. 23. </w:t>
      </w:r>
      <w:r>
        <w:rPr>
          <w:rFonts w:ascii="Arial" w:eastAsia="Arial" w:hAnsi="Arial" w:cs="Arial"/>
          <w:sz w:val="20"/>
          <w:szCs w:val="20"/>
        </w:rPr>
        <w:t>Prevederile prezentului contract se completează cu dispozițiile legale în materie, aflate în vigoare.</w:t>
      </w:r>
    </w:p>
    <w:p w14:paraId="4A64A59C"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lastRenderedPageBreak/>
        <w:t xml:space="preserve"> </w:t>
      </w:r>
    </w:p>
    <w:p w14:paraId="123232EF"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 xml:space="preserve">Art. 24. </w:t>
      </w:r>
      <w:r>
        <w:rPr>
          <w:rFonts w:ascii="Arial" w:eastAsia="Arial" w:hAnsi="Arial" w:cs="Arial"/>
          <w:sz w:val="20"/>
          <w:szCs w:val="20"/>
        </w:rPr>
        <w:t>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14:paraId="2AD8A576"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545060E7"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2AA2713C"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IX: Litigii</w:t>
      </w:r>
    </w:p>
    <w:p w14:paraId="34DED32E"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63585105"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Art. 25.</w:t>
      </w:r>
    </w:p>
    <w:p w14:paraId="4E290754"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(1) Părțile vor acționa pentru rezolvarea pe cale amiabilă a neînțelegerilor ce pot apărea pe parcursul derulării prezentului contract.</w:t>
      </w:r>
    </w:p>
    <w:p w14:paraId="170B0B8B"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(2) În cazul în care părțile nu ajung la o înțelegere potrivit alin. (1), acestea se pot adresa instanțelor de judecată competente.</w:t>
      </w:r>
    </w:p>
    <w:p w14:paraId="1DC687CC"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64546EB4"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1627E82E"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X: Transparență</w:t>
      </w:r>
    </w:p>
    <w:p w14:paraId="1402D8B2"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 xml:space="preserve"> </w:t>
      </w:r>
    </w:p>
    <w:p w14:paraId="4C3FF00B"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26.</w:t>
      </w:r>
      <w:r>
        <w:rPr>
          <w:rFonts w:ascii="Arial" w:eastAsia="Arial" w:hAnsi="Arial" w:cs="Arial"/>
          <w:sz w:val="20"/>
          <w:szCs w:val="2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14:paraId="4BE8A57F"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3721C843"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27.</w:t>
      </w:r>
      <w:r>
        <w:rPr>
          <w:rFonts w:ascii="Arial" w:eastAsia="Arial" w:hAnsi="Arial" w:cs="Arial"/>
          <w:sz w:val="20"/>
          <w:szCs w:val="2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14:paraId="260C84FD"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49569ECC"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b) valoarea totală a finanțării nerambursabile acordate, exprimată atât ca sumă concretă, cât și ca procent din totalul cheltuielilor proiectului, precum și valoarea plăților efectuate;</w:t>
      </w:r>
    </w:p>
    <w:p w14:paraId="1B16DD7D"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lastRenderedPageBreak/>
        <w:t>c) dimensiunea și caracteristicile grupului-țintă și, după caz, beneficiarii finali ai proiectului;</w:t>
      </w:r>
    </w:p>
    <w:p w14:paraId="573BD508"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d) informații privind resursele umane din cadrul proiectului: nume, denumirea postului, timpul de lucru;</w:t>
      </w:r>
    </w:p>
    <w:p w14:paraId="2D687ED5"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e) rezultatele estimate și cele realizate ale proiectului, atât cele corespunzătoare obiectivelor, cât și cele corespunzătoare activităților, cu referire la indicatorii stabiliți;</w:t>
      </w:r>
    </w:p>
    <w:p w14:paraId="1CD66C93"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f) denumirea furnizorilor de produse, prestatorilor de servicii și executanților de lucrări contractați în cadrul proiectului, precum și obiectul contractului, valoarea acestuia și plățile efectuate;</w:t>
      </w:r>
    </w:p>
    <w:p w14:paraId="691009E8"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g) elemente de sustenabilitate a rezultatelor proiectului.</w:t>
      </w:r>
    </w:p>
    <w:p w14:paraId="27590690"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1D5D90C4"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29876980"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XI: Confidențialitate</w:t>
      </w:r>
    </w:p>
    <w:p w14:paraId="4AE7131D"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 xml:space="preserve"> </w:t>
      </w:r>
    </w:p>
    <w:p w14:paraId="1DD5218B"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 xml:space="preserve">Art. 28. </w:t>
      </w:r>
      <w:r>
        <w:rPr>
          <w:rFonts w:ascii="Arial" w:eastAsia="Arial" w:hAnsi="Arial" w:cs="Arial"/>
          <w:sz w:val="20"/>
          <w:szCs w:val="20"/>
        </w:rPr>
        <w:t>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14:paraId="14749B74"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587C6F54"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29.</w:t>
      </w:r>
      <w:r>
        <w:rPr>
          <w:rFonts w:ascii="Arial" w:eastAsia="Arial" w:hAnsi="Arial" w:cs="Arial"/>
          <w:sz w:val="20"/>
          <w:szCs w:val="2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14:paraId="38C7E094"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66FF594B"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6D116FAE"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XII: Protecția datelor cu caracter personal</w:t>
      </w:r>
    </w:p>
    <w:p w14:paraId="50F65375"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 xml:space="preserve"> </w:t>
      </w:r>
    </w:p>
    <w:p w14:paraId="14EC830D"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30.</w:t>
      </w:r>
      <w:r>
        <w:rPr>
          <w:rFonts w:ascii="Arial" w:eastAsia="Arial" w:hAnsi="Arial" w:cs="Arial"/>
          <w:sz w:val="20"/>
          <w:szCs w:val="2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14:paraId="506C5181" w14:textId="77777777" w:rsidR="0058158E" w:rsidRDefault="00000000">
      <w:pPr>
        <w:spacing w:before="100" w:after="100" w:line="276" w:lineRule="auto"/>
        <w:rPr>
          <w:rFonts w:ascii="Arial" w:eastAsia="Arial" w:hAnsi="Arial" w:cs="Arial"/>
          <w:sz w:val="20"/>
          <w:szCs w:val="20"/>
        </w:rPr>
      </w:pPr>
      <w:r>
        <w:rPr>
          <w:rFonts w:ascii="Arial" w:eastAsia="Arial" w:hAnsi="Arial" w:cs="Arial"/>
          <w:sz w:val="20"/>
          <w:szCs w:val="20"/>
        </w:rPr>
        <w:t xml:space="preserve"> </w:t>
      </w:r>
    </w:p>
    <w:p w14:paraId="667F9C26"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31.</w:t>
      </w:r>
      <w:r>
        <w:rPr>
          <w:rFonts w:ascii="Arial" w:eastAsia="Arial" w:hAnsi="Arial" w:cs="Arial"/>
          <w:sz w:val="20"/>
          <w:szCs w:val="2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48965949"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lastRenderedPageBreak/>
        <w:t xml:space="preserve"> </w:t>
      </w:r>
    </w:p>
    <w:p w14:paraId="4AEC2C8C"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6175C755"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XIII: Publicarea datelor</w:t>
      </w:r>
    </w:p>
    <w:p w14:paraId="7E6CE4DD"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3294DC16"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32.</w:t>
      </w:r>
      <w:r>
        <w:rPr>
          <w:rFonts w:ascii="Arial" w:eastAsia="Arial" w:hAnsi="Arial" w:cs="Arial"/>
          <w:sz w:val="20"/>
          <w:szCs w:val="20"/>
        </w:rPr>
        <w:t xml:space="preserve"> Beneficiarul este de acord ca documentele și informațiile menționate la art. 24 referitor la transparență să fie publicate de către autoritatea contractantă, cu excepția datelor cu caracter personal menționate la art. 27, lit. a).</w:t>
      </w:r>
    </w:p>
    <w:p w14:paraId="13CBFDC1"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13D28CB7"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0F6CF36B" w14:textId="77777777" w:rsidR="0058158E" w:rsidRDefault="00000000">
      <w:pPr>
        <w:spacing w:before="100" w:after="100" w:line="276" w:lineRule="auto"/>
        <w:rPr>
          <w:rFonts w:ascii="Arial" w:eastAsia="Arial" w:hAnsi="Arial" w:cs="Arial"/>
          <w:b/>
          <w:sz w:val="24"/>
          <w:szCs w:val="24"/>
        </w:rPr>
      </w:pPr>
      <w:r>
        <w:rPr>
          <w:rFonts w:ascii="Arial" w:eastAsia="Arial" w:hAnsi="Arial" w:cs="Arial"/>
          <w:b/>
          <w:sz w:val="24"/>
          <w:szCs w:val="24"/>
        </w:rPr>
        <w:t>CAPITOLUL XIV: Clauze finale</w:t>
      </w:r>
    </w:p>
    <w:p w14:paraId="61C3066B"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11DA19B4"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33.</w:t>
      </w:r>
      <w:r>
        <w:rPr>
          <w:rFonts w:ascii="Arial" w:eastAsia="Arial" w:hAnsi="Arial" w:cs="Arial"/>
          <w:sz w:val="20"/>
          <w:szCs w:val="20"/>
        </w:rPr>
        <w:t xml:space="preserve"> Prezentul contract intră în vigoare la data semnării sale.</w:t>
      </w:r>
    </w:p>
    <w:p w14:paraId="7718D844"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0F2DACA8"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34.</w:t>
      </w:r>
      <w:r>
        <w:rPr>
          <w:rFonts w:ascii="Arial" w:eastAsia="Arial" w:hAnsi="Arial" w:cs="Arial"/>
          <w:sz w:val="20"/>
          <w:szCs w:val="20"/>
        </w:rPr>
        <w:t xml:space="preserve"> Responsabilii cu urmărirea derulării prezentului contract, prin intermediul cărora cele două părți vor ține legătura permanent, sunt:</w:t>
      </w:r>
    </w:p>
    <w:p w14:paraId="6645578F" w14:textId="77777777" w:rsidR="0058158E" w:rsidRDefault="00000000">
      <w:pPr>
        <w:spacing w:before="100" w:after="100" w:line="276" w:lineRule="auto"/>
        <w:ind w:left="420"/>
        <w:rPr>
          <w:rFonts w:ascii="Arial" w:eastAsia="Arial" w:hAnsi="Arial" w:cs="Arial"/>
          <w:sz w:val="20"/>
          <w:szCs w:val="20"/>
        </w:rPr>
      </w:pPr>
      <w:r>
        <w:rPr>
          <w:rFonts w:ascii="Arial" w:eastAsia="Arial" w:hAnsi="Arial" w:cs="Arial"/>
          <w:sz w:val="20"/>
          <w:szCs w:val="20"/>
        </w:rPr>
        <w:t>●</w:t>
      </w:r>
      <w:r>
        <w:rPr>
          <w:rFonts w:ascii="Arial" w:eastAsia="Arial" w:hAnsi="Arial" w:cs="Arial"/>
          <w:sz w:val="14"/>
          <w:szCs w:val="14"/>
        </w:rPr>
        <w:t xml:space="preserve">      </w:t>
      </w:r>
      <w:r>
        <w:rPr>
          <w:rFonts w:ascii="Arial" w:eastAsia="Arial" w:hAnsi="Arial" w:cs="Arial"/>
          <w:sz w:val="20"/>
          <w:szCs w:val="20"/>
        </w:rPr>
        <w:t>din partea autorității finanțatoare: …………………….…..., telefon: ……………..…..……..., e-mail: ……………….………...</w:t>
      </w:r>
    </w:p>
    <w:p w14:paraId="0D3D0170" w14:textId="77777777" w:rsidR="0058158E" w:rsidRDefault="00000000">
      <w:pPr>
        <w:spacing w:before="100" w:after="100" w:line="276" w:lineRule="auto"/>
        <w:ind w:left="420"/>
        <w:rPr>
          <w:rFonts w:ascii="Arial" w:eastAsia="Arial" w:hAnsi="Arial" w:cs="Arial"/>
          <w:sz w:val="20"/>
          <w:szCs w:val="20"/>
        </w:rPr>
      </w:pPr>
      <w:r>
        <w:rPr>
          <w:rFonts w:ascii="Arial" w:eastAsia="Arial" w:hAnsi="Arial" w:cs="Arial"/>
          <w:sz w:val="20"/>
          <w:szCs w:val="20"/>
        </w:rPr>
        <w:t>●</w:t>
      </w:r>
      <w:r>
        <w:rPr>
          <w:rFonts w:ascii="Arial" w:eastAsia="Arial" w:hAnsi="Arial" w:cs="Arial"/>
          <w:sz w:val="14"/>
          <w:szCs w:val="14"/>
        </w:rPr>
        <w:t xml:space="preserve">      </w:t>
      </w:r>
      <w:r>
        <w:rPr>
          <w:rFonts w:ascii="Arial" w:eastAsia="Arial" w:hAnsi="Arial" w:cs="Arial"/>
          <w:sz w:val="20"/>
          <w:szCs w:val="20"/>
        </w:rPr>
        <w:t>din partea beneficiarului: ………..……….....…..., telefon: …………......………..., e-mail: …………..……………..</w:t>
      </w:r>
    </w:p>
    <w:p w14:paraId="786CDC28" w14:textId="77777777" w:rsidR="0058158E" w:rsidRDefault="00000000">
      <w:pPr>
        <w:spacing w:before="100" w:after="100" w:line="276" w:lineRule="auto"/>
        <w:rPr>
          <w:rFonts w:ascii="Arial" w:eastAsia="Arial" w:hAnsi="Arial" w:cs="Arial"/>
          <w:b/>
          <w:sz w:val="20"/>
          <w:szCs w:val="20"/>
        </w:rPr>
      </w:pPr>
      <w:r>
        <w:rPr>
          <w:rFonts w:ascii="Arial" w:eastAsia="Arial" w:hAnsi="Arial" w:cs="Arial"/>
          <w:b/>
          <w:sz w:val="20"/>
          <w:szCs w:val="20"/>
        </w:rPr>
        <w:t xml:space="preserve"> </w:t>
      </w:r>
    </w:p>
    <w:p w14:paraId="0346ECC3" w14:textId="77777777" w:rsidR="0058158E" w:rsidRDefault="00000000">
      <w:pPr>
        <w:spacing w:before="100" w:after="100" w:line="276" w:lineRule="auto"/>
        <w:rPr>
          <w:rFonts w:ascii="Arial" w:eastAsia="Arial" w:hAnsi="Arial" w:cs="Arial"/>
          <w:sz w:val="20"/>
          <w:szCs w:val="20"/>
        </w:rPr>
      </w:pPr>
      <w:r>
        <w:rPr>
          <w:rFonts w:ascii="Arial" w:eastAsia="Arial" w:hAnsi="Arial" w:cs="Arial"/>
          <w:b/>
          <w:sz w:val="20"/>
          <w:szCs w:val="20"/>
        </w:rPr>
        <w:t>Art. 35.</w:t>
      </w:r>
      <w:r>
        <w:rPr>
          <w:rFonts w:ascii="Arial" w:eastAsia="Arial" w:hAnsi="Arial" w:cs="Arial"/>
          <w:sz w:val="20"/>
          <w:szCs w:val="20"/>
        </w:rPr>
        <w:t xml:space="preserve"> Prezentul contract s-a încheiat astăzi, ……………., în două exemplare cu valoare de original, câte unul pentru fiecare parte contractantă.</w:t>
      </w:r>
    </w:p>
    <w:p w14:paraId="52F59CA0" w14:textId="77777777" w:rsidR="0058158E" w:rsidRDefault="0058158E">
      <w:pPr>
        <w:spacing w:before="100" w:after="100" w:line="276" w:lineRule="auto"/>
        <w:rPr>
          <w:rFonts w:ascii="Arial" w:eastAsia="Arial" w:hAnsi="Arial" w:cs="Arial"/>
          <w:b/>
          <w:sz w:val="24"/>
          <w:szCs w:val="24"/>
        </w:rPr>
      </w:pPr>
    </w:p>
    <w:p w14:paraId="33869147" w14:textId="77777777" w:rsidR="0058158E" w:rsidRDefault="0058158E">
      <w:pPr>
        <w:spacing w:before="100" w:after="100" w:line="276" w:lineRule="auto"/>
        <w:rPr>
          <w:rFonts w:ascii="Arial" w:eastAsia="Arial" w:hAnsi="Arial" w:cs="Arial"/>
          <w:sz w:val="20"/>
          <w:szCs w:val="20"/>
        </w:rPr>
      </w:pPr>
    </w:p>
    <w:tbl>
      <w:tblPr>
        <w:tblStyle w:val="a8"/>
        <w:tblW w:w="8835" w:type="dxa"/>
        <w:tblInd w:w="-108" w:type="dxa"/>
        <w:tblLayout w:type="fixed"/>
        <w:tblLook w:val="0400" w:firstRow="0" w:lastRow="0" w:firstColumn="0" w:lastColumn="0" w:noHBand="0" w:noVBand="1"/>
      </w:tblPr>
      <w:tblGrid>
        <w:gridCol w:w="5040"/>
        <w:gridCol w:w="3795"/>
      </w:tblGrid>
      <w:tr w:rsidR="0058158E" w14:paraId="0645B546" w14:textId="77777777">
        <w:trPr>
          <w:trHeight w:val="682"/>
        </w:trPr>
        <w:tc>
          <w:tcPr>
            <w:tcW w:w="5040" w:type="dxa"/>
            <w:tcMar>
              <w:top w:w="0" w:type="dxa"/>
              <w:left w:w="108" w:type="dxa"/>
              <w:bottom w:w="0" w:type="dxa"/>
              <w:right w:w="108" w:type="dxa"/>
            </w:tcMar>
          </w:tcPr>
          <w:p w14:paraId="4C801188"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b/>
                <w:sz w:val="20"/>
                <w:szCs w:val="20"/>
              </w:rPr>
              <w:t>Autoritate finanțatoare,</w:t>
            </w:r>
          </w:p>
          <w:p w14:paraId="682D65D8"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sz w:val="20"/>
                <w:szCs w:val="20"/>
              </w:rPr>
              <w:t>Centrul de Proiecte al Municipiului Timișoara</w:t>
            </w:r>
          </w:p>
          <w:p w14:paraId="30A90EB3" w14:textId="77777777" w:rsidR="0058158E" w:rsidRDefault="0058158E">
            <w:pPr>
              <w:spacing w:before="100" w:after="100" w:line="276" w:lineRule="auto"/>
              <w:rPr>
                <w:rFonts w:ascii="Arial" w:eastAsia="Arial" w:hAnsi="Arial" w:cs="Arial"/>
                <w:sz w:val="24"/>
                <w:szCs w:val="24"/>
              </w:rPr>
            </w:pPr>
          </w:p>
          <w:p w14:paraId="60A5ACD6"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b/>
                <w:sz w:val="20"/>
                <w:szCs w:val="20"/>
              </w:rPr>
              <w:t>Director,</w:t>
            </w:r>
          </w:p>
          <w:p w14:paraId="4EE47657"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sz w:val="20"/>
                <w:szCs w:val="20"/>
              </w:rPr>
              <w:t>Alexandra-Maria Rigler</w:t>
            </w:r>
          </w:p>
          <w:p w14:paraId="2D9CD753" w14:textId="77777777" w:rsidR="0058158E" w:rsidRDefault="0058158E">
            <w:pPr>
              <w:spacing w:before="100" w:after="100" w:line="276" w:lineRule="auto"/>
              <w:ind w:right="142"/>
              <w:rPr>
                <w:rFonts w:ascii="Arial" w:eastAsia="Arial" w:hAnsi="Arial" w:cs="Arial"/>
                <w:b/>
                <w:sz w:val="20"/>
                <w:szCs w:val="20"/>
              </w:rPr>
            </w:pPr>
          </w:p>
          <w:p w14:paraId="74FD5E52"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b/>
                <w:sz w:val="20"/>
                <w:szCs w:val="20"/>
              </w:rPr>
              <w:t>Șef Birou Buget, Financiar și Achiziții Publice,</w:t>
            </w:r>
          </w:p>
          <w:p w14:paraId="37186175"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sz w:val="20"/>
                <w:szCs w:val="20"/>
              </w:rPr>
              <w:t>Susana Popa</w:t>
            </w:r>
          </w:p>
          <w:p w14:paraId="3D5F8E1C" w14:textId="77777777" w:rsidR="0058158E" w:rsidRDefault="0058158E">
            <w:pPr>
              <w:spacing w:before="100" w:after="100" w:line="276" w:lineRule="auto"/>
              <w:ind w:right="142"/>
              <w:rPr>
                <w:rFonts w:ascii="Arial" w:eastAsia="Arial" w:hAnsi="Arial" w:cs="Arial"/>
                <w:b/>
                <w:sz w:val="20"/>
                <w:szCs w:val="20"/>
              </w:rPr>
            </w:pPr>
          </w:p>
          <w:p w14:paraId="15DBA263"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b/>
                <w:sz w:val="20"/>
                <w:szCs w:val="20"/>
              </w:rPr>
              <w:t>Consilier juridic,</w:t>
            </w:r>
          </w:p>
          <w:p w14:paraId="25F17E1E" w14:textId="77777777" w:rsidR="0058158E" w:rsidRDefault="00000000">
            <w:pPr>
              <w:spacing w:before="100" w:after="100" w:line="276" w:lineRule="auto"/>
              <w:ind w:right="142"/>
              <w:rPr>
                <w:rFonts w:ascii="Arial" w:eastAsia="Arial" w:hAnsi="Arial" w:cs="Arial"/>
                <w:sz w:val="20"/>
                <w:szCs w:val="20"/>
              </w:rPr>
            </w:pPr>
            <w:r>
              <w:rPr>
                <w:rFonts w:ascii="Arial" w:eastAsia="Arial" w:hAnsi="Arial" w:cs="Arial"/>
                <w:sz w:val="20"/>
                <w:szCs w:val="20"/>
              </w:rPr>
              <w:lastRenderedPageBreak/>
              <w:t>Robert Fulda</w:t>
            </w:r>
          </w:p>
          <w:p w14:paraId="3C8009AF" w14:textId="77777777" w:rsidR="0058158E" w:rsidRDefault="0058158E">
            <w:pPr>
              <w:spacing w:before="100" w:after="100" w:line="276" w:lineRule="auto"/>
              <w:ind w:right="142"/>
              <w:rPr>
                <w:rFonts w:ascii="Arial" w:eastAsia="Arial" w:hAnsi="Arial" w:cs="Arial"/>
                <w:sz w:val="20"/>
                <w:szCs w:val="20"/>
              </w:rPr>
            </w:pPr>
          </w:p>
          <w:p w14:paraId="17004EAD" w14:textId="77777777" w:rsidR="0058158E" w:rsidRDefault="00000000">
            <w:pPr>
              <w:spacing w:before="100" w:after="100" w:line="276" w:lineRule="auto"/>
              <w:ind w:right="142"/>
              <w:rPr>
                <w:rFonts w:ascii="Arial" w:eastAsia="Arial" w:hAnsi="Arial" w:cs="Arial"/>
                <w:b/>
                <w:sz w:val="20"/>
                <w:szCs w:val="20"/>
              </w:rPr>
            </w:pPr>
            <w:r>
              <w:rPr>
                <w:rFonts w:ascii="Arial" w:eastAsia="Arial" w:hAnsi="Arial" w:cs="Arial"/>
                <w:b/>
                <w:sz w:val="20"/>
                <w:szCs w:val="20"/>
              </w:rPr>
              <w:t>Viza CFP,</w:t>
            </w:r>
          </w:p>
          <w:p w14:paraId="01D6FCFF" w14:textId="77777777" w:rsidR="0058158E" w:rsidRDefault="00000000">
            <w:pPr>
              <w:spacing w:before="100" w:after="100" w:line="276" w:lineRule="auto"/>
              <w:ind w:right="142"/>
              <w:rPr>
                <w:rFonts w:ascii="Arial" w:eastAsia="Arial" w:hAnsi="Arial" w:cs="Arial"/>
                <w:sz w:val="20"/>
                <w:szCs w:val="20"/>
              </w:rPr>
            </w:pPr>
            <w:r>
              <w:rPr>
                <w:rFonts w:ascii="Arial" w:eastAsia="Arial" w:hAnsi="Arial" w:cs="Arial"/>
                <w:sz w:val="20"/>
                <w:szCs w:val="20"/>
              </w:rPr>
              <w:t>Nicușor-George Huruială</w:t>
            </w:r>
          </w:p>
        </w:tc>
        <w:tc>
          <w:tcPr>
            <w:tcW w:w="3795" w:type="dxa"/>
            <w:tcMar>
              <w:top w:w="0" w:type="dxa"/>
              <w:left w:w="108" w:type="dxa"/>
              <w:bottom w:w="0" w:type="dxa"/>
              <w:right w:w="108" w:type="dxa"/>
            </w:tcMar>
          </w:tcPr>
          <w:p w14:paraId="2FB47451"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b/>
                <w:sz w:val="20"/>
                <w:szCs w:val="20"/>
              </w:rPr>
              <w:lastRenderedPageBreak/>
              <w:t>Beneficiar,</w:t>
            </w:r>
          </w:p>
          <w:p w14:paraId="38DF0B50" w14:textId="77777777" w:rsidR="0058158E" w:rsidRDefault="00000000">
            <w:pPr>
              <w:spacing w:before="100" w:after="100" w:line="276" w:lineRule="auto"/>
              <w:rPr>
                <w:rFonts w:ascii="Arial" w:eastAsia="Arial" w:hAnsi="Arial" w:cs="Arial"/>
                <w:sz w:val="24"/>
                <w:szCs w:val="24"/>
              </w:rPr>
            </w:pPr>
            <w:r>
              <w:rPr>
                <w:rFonts w:ascii="Arial" w:eastAsia="Arial" w:hAnsi="Arial" w:cs="Arial"/>
                <w:sz w:val="20"/>
                <w:szCs w:val="20"/>
              </w:rPr>
              <w:t>______________</w:t>
            </w:r>
          </w:p>
          <w:p w14:paraId="5FC1DC45" w14:textId="77777777" w:rsidR="0058158E" w:rsidRDefault="0058158E">
            <w:pPr>
              <w:spacing w:before="100" w:after="100" w:line="276" w:lineRule="auto"/>
              <w:ind w:right="142"/>
              <w:rPr>
                <w:rFonts w:ascii="Arial" w:eastAsia="Arial" w:hAnsi="Arial" w:cs="Arial"/>
                <w:sz w:val="24"/>
                <w:szCs w:val="24"/>
              </w:rPr>
            </w:pPr>
          </w:p>
          <w:p w14:paraId="2B2C2599" w14:textId="77777777" w:rsidR="0058158E" w:rsidRDefault="0058158E">
            <w:pPr>
              <w:spacing w:before="100" w:after="100" w:line="276" w:lineRule="auto"/>
              <w:ind w:right="142"/>
              <w:rPr>
                <w:rFonts w:ascii="Arial" w:eastAsia="Arial" w:hAnsi="Arial" w:cs="Arial"/>
                <w:b/>
                <w:sz w:val="20"/>
                <w:szCs w:val="20"/>
              </w:rPr>
            </w:pPr>
          </w:p>
          <w:p w14:paraId="57AB32F3"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b/>
                <w:sz w:val="20"/>
                <w:szCs w:val="20"/>
              </w:rPr>
              <w:t>Reprezentant legal,</w:t>
            </w:r>
          </w:p>
          <w:p w14:paraId="5DCE8258" w14:textId="77777777" w:rsidR="0058158E" w:rsidRDefault="00000000">
            <w:pPr>
              <w:spacing w:before="100" w:after="100" w:line="276" w:lineRule="auto"/>
              <w:rPr>
                <w:rFonts w:ascii="Arial" w:eastAsia="Arial" w:hAnsi="Arial" w:cs="Arial"/>
                <w:sz w:val="24"/>
                <w:szCs w:val="24"/>
              </w:rPr>
            </w:pPr>
            <w:r>
              <w:rPr>
                <w:rFonts w:ascii="Arial" w:eastAsia="Arial" w:hAnsi="Arial" w:cs="Arial"/>
                <w:sz w:val="20"/>
                <w:szCs w:val="20"/>
              </w:rPr>
              <w:t>______________</w:t>
            </w:r>
          </w:p>
          <w:p w14:paraId="566B63A7" w14:textId="77777777" w:rsidR="0058158E" w:rsidRDefault="0058158E">
            <w:pPr>
              <w:spacing w:before="100" w:after="100" w:line="276" w:lineRule="auto"/>
              <w:rPr>
                <w:rFonts w:ascii="Arial" w:eastAsia="Arial" w:hAnsi="Arial" w:cs="Arial"/>
                <w:sz w:val="24"/>
                <w:szCs w:val="24"/>
              </w:rPr>
            </w:pPr>
          </w:p>
          <w:p w14:paraId="70DAD6E8" w14:textId="77777777" w:rsidR="0058158E" w:rsidRDefault="0058158E">
            <w:pPr>
              <w:spacing w:before="100" w:after="100" w:line="276" w:lineRule="auto"/>
              <w:ind w:right="142"/>
              <w:rPr>
                <w:rFonts w:ascii="Arial" w:eastAsia="Arial" w:hAnsi="Arial" w:cs="Arial"/>
                <w:b/>
                <w:sz w:val="20"/>
                <w:szCs w:val="20"/>
              </w:rPr>
            </w:pPr>
          </w:p>
          <w:p w14:paraId="167368F0"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b/>
                <w:sz w:val="20"/>
                <w:szCs w:val="20"/>
              </w:rPr>
              <w:t>Responsabil financiar,</w:t>
            </w:r>
          </w:p>
          <w:p w14:paraId="648D6CF7" w14:textId="77777777" w:rsidR="0058158E" w:rsidRDefault="00000000">
            <w:pPr>
              <w:spacing w:before="100" w:after="100" w:line="276" w:lineRule="auto"/>
              <w:rPr>
                <w:rFonts w:ascii="Arial" w:eastAsia="Arial" w:hAnsi="Arial" w:cs="Arial"/>
                <w:sz w:val="24"/>
                <w:szCs w:val="24"/>
              </w:rPr>
            </w:pPr>
            <w:r>
              <w:rPr>
                <w:rFonts w:ascii="Arial" w:eastAsia="Arial" w:hAnsi="Arial" w:cs="Arial"/>
                <w:sz w:val="20"/>
                <w:szCs w:val="20"/>
              </w:rPr>
              <w:t>______________</w:t>
            </w:r>
          </w:p>
          <w:p w14:paraId="209A3F43" w14:textId="77777777" w:rsidR="0058158E" w:rsidRDefault="0058158E">
            <w:pPr>
              <w:spacing w:before="100" w:after="100" w:line="276" w:lineRule="auto"/>
              <w:rPr>
                <w:rFonts w:ascii="Arial" w:eastAsia="Arial" w:hAnsi="Arial" w:cs="Arial"/>
                <w:sz w:val="24"/>
                <w:szCs w:val="24"/>
              </w:rPr>
            </w:pPr>
          </w:p>
          <w:p w14:paraId="5879A6A9" w14:textId="77777777" w:rsidR="0058158E" w:rsidRDefault="0058158E">
            <w:pPr>
              <w:spacing w:before="100" w:after="100" w:line="276" w:lineRule="auto"/>
              <w:ind w:right="142"/>
              <w:rPr>
                <w:rFonts w:ascii="Arial" w:eastAsia="Arial" w:hAnsi="Arial" w:cs="Arial"/>
                <w:b/>
                <w:sz w:val="20"/>
                <w:szCs w:val="20"/>
              </w:rPr>
            </w:pPr>
          </w:p>
          <w:p w14:paraId="4DFB7982" w14:textId="77777777" w:rsidR="0058158E" w:rsidRDefault="00000000">
            <w:pPr>
              <w:spacing w:before="100" w:after="100" w:line="276" w:lineRule="auto"/>
              <w:ind w:right="142"/>
              <w:rPr>
                <w:rFonts w:ascii="Arial" w:eastAsia="Arial" w:hAnsi="Arial" w:cs="Arial"/>
                <w:sz w:val="24"/>
                <w:szCs w:val="24"/>
              </w:rPr>
            </w:pPr>
            <w:r>
              <w:rPr>
                <w:rFonts w:ascii="Arial" w:eastAsia="Arial" w:hAnsi="Arial" w:cs="Arial"/>
                <w:b/>
                <w:sz w:val="20"/>
                <w:szCs w:val="20"/>
              </w:rPr>
              <w:t>Coordonator proiect,</w:t>
            </w:r>
          </w:p>
          <w:p w14:paraId="43716171" w14:textId="77777777" w:rsidR="0058158E" w:rsidRDefault="00000000">
            <w:pPr>
              <w:spacing w:before="100" w:after="100" w:line="276" w:lineRule="auto"/>
              <w:rPr>
                <w:rFonts w:ascii="Arial" w:eastAsia="Arial" w:hAnsi="Arial" w:cs="Arial"/>
              </w:rPr>
            </w:pPr>
            <w:r>
              <w:rPr>
                <w:rFonts w:ascii="Arial" w:eastAsia="Arial" w:hAnsi="Arial" w:cs="Arial"/>
                <w:sz w:val="20"/>
                <w:szCs w:val="20"/>
              </w:rPr>
              <w:t>______________</w:t>
            </w:r>
          </w:p>
          <w:p w14:paraId="6FB4177F" w14:textId="77777777" w:rsidR="0058158E" w:rsidRDefault="0058158E">
            <w:pPr>
              <w:spacing w:before="100" w:after="100" w:line="276" w:lineRule="auto"/>
              <w:ind w:right="142"/>
              <w:rPr>
                <w:rFonts w:ascii="Arial" w:eastAsia="Arial" w:hAnsi="Arial" w:cs="Arial"/>
                <w:b/>
                <w:sz w:val="20"/>
                <w:szCs w:val="20"/>
              </w:rPr>
            </w:pPr>
          </w:p>
          <w:p w14:paraId="6AF64F1B" w14:textId="77777777" w:rsidR="0058158E" w:rsidRDefault="0058158E">
            <w:pPr>
              <w:spacing w:before="100" w:after="100" w:line="276" w:lineRule="auto"/>
              <w:ind w:right="142"/>
              <w:rPr>
                <w:rFonts w:ascii="Arial" w:eastAsia="Arial" w:hAnsi="Arial" w:cs="Arial"/>
                <w:sz w:val="24"/>
                <w:szCs w:val="24"/>
              </w:rPr>
            </w:pPr>
          </w:p>
        </w:tc>
      </w:tr>
    </w:tbl>
    <w:p w14:paraId="3B47F8A6" w14:textId="77777777" w:rsidR="0058158E" w:rsidRDefault="0058158E">
      <w:pPr>
        <w:spacing w:before="100" w:after="100" w:line="276" w:lineRule="auto"/>
        <w:ind w:right="142"/>
        <w:rPr>
          <w:rFonts w:ascii="Arial" w:eastAsia="Arial" w:hAnsi="Arial" w:cs="Arial"/>
          <w:sz w:val="20"/>
          <w:szCs w:val="20"/>
        </w:rPr>
      </w:pPr>
    </w:p>
    <w:p w14:paraId="531AD750" w14:textId="77777777" w:rsidR="0058158E" w:rsidRDefault="0058158E">
      <w:pPr>
        <w:spacing w:before="100" w:after="100" w:line="276" w:lineRule="auto"/>
        <w:ind w:right="142"/>
        <w:rPr>
          <w:rFonts w:ascii="Arial" w:eastAsia="Arial" w:hAnsi="Arial" w:cs="Arial"/>
          <w:b/>
          <w:sz w:val="20"/>
          <w:szCs w:val="20"/>
        </w:rPr>
      </w:pPr>
    </w:p>
    <w:p w14:paraId="47C2FE31" w14:textId="77777777" w:rsidR="0058158E" w:rsidRDefault="0058158E">
      <w:pPr>
        <w:spacing w:before="100" w:after="100" w:line="276" w:lineRule="auto"/>
        <w:ind w:right="142"/>
        <w:rPr>
          <w:rFonts w:ascii="Arial" w:eastAsia="Arial" w:hAnsi="Arial" w:cs="Arial"/>
          <w:b/>
          <w:sz w:val="20"/>
          <w:szCs w:val="20"/>
        </w:rPr>
      </w:pPr>
    </w:p>
    <w:sectPr w:rsidR="0058158E">
      <w:headerReference w:type="default" r:id="rId8"/>
      <w:footerReference w:type="default" r:id="rId9"/>
      <w:pgSz w:w="11906" w:h="16838"/>
      <w:pgMar w:top="1440" w:right="1711"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BD59" w14:textId="77777777" w:rsidR="007B5D1F" w:rsidRDefault="007B5D1F">
      <w:pPr>
        <w:spacing w:after="0"/>
      </w:pPr>
      <w:r>
        <w:separator/>
      </w:r>
    </w:p>
  </w:endnote>
  <w:endnote w:type="continuationSeparator" w:id="0">
    <w:p w14:paraId="7AA1F41B" w14:textId="77777777" w:rsidR="007B5D1F" w:rsidRDefault="007B5D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In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5491" w14:textId="77777777" w:rsidR="0058158E" w:rsidRDefault="0058158E">
    <w:pPr>
      <w:tabs>
        <w:tab w:val="center" w:pos="4680"/>
        <w:tab w:val="right" w:pos="9360"/>
      </w:tabs>
      <w:spacing w:after="0"/>
      <w:rPr>
        <w:rFonts w:ascii="Inter" w:eastAsia="Inter" w:hAnsi="Inter" w:cs="Inter"/>
        <w:sz w:val="20"/>
        <w:szCs w:val="20"/>
      </w:rPr>
    </w:pPr>
  </w:p>
  <w:p w14:paraId="445B0509" w14:textId="77777777" w:rsidR="0058158E" w:rsidRDefault="0058158E">
    <w:pPr>
      <w:tabs>
        <w:tab w:val="center" w:pos="4680"/>
        <w:tab w:val="right" w:pos="9360"/>
      </w:tabs>
      <w:spacing w:after="0"/>
      <w:rPr>
        <w:rFonts w:ascii="Inter" w:eastAsia="Inter" w:hAnsi="Inter" w:cs="Inter"/>
        <w:sz w:val="20"/>
        <w:szCs w:val="20"/>
      </w:rPr>
    </w:pPr>
  </w:p>
  <w:p w14:paraId="72DCF33F" w14:textId="77777777" w:rsidR="0058158E" w:rsidRDefault="00000000">
    <w:pPr>
      <w:tabs>
        <w:tab w:val="center" w:pos="4680"/>
        <w:tab w:val="right" w:pos="9360"/>
      </w:tabs>
      <w:spacing w:after="0"/>
      <w:rPr>
        <w:rFonts w:ascii="Arial" w:eastAsia="Arial" w:hAnsi="Arial" w:cs="Arial"/>
        <w:sz w:val="18"/>
        <w:szCs w:val="18"/>
      </w:rPr>
    </w:pPr>
    <w:r>
      <w:rPr>
        <w:rFonts w:ascii="Arial" w:eastAsia="Arial" w:hAnsi="Arial" w:cs="Arial"/>
        <w:sz w:val="20"/>
        <w:szCs w:val="20"/>
      </w:rPr>
      <w:t xml:space="preserve">Pagina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7F3B64">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din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7F3B64">
      <w:rPr>
        <w:rFonts w:ascii="Arial" w:eastAsia="Arial" w:hAnsi="Arial" w:cs="Arial"/>
        <w:noProof/>
        <w:sz w:val="20"/>
        <w:szCs w:val="20"/>
      </w:rPr>
      <w:t>2</w:t>
    </w:r>
    <w:r>
      <w:rPr>
        <w:rFonts w:ascii="Arial" w:eastAsia="Arial" w:hAnsi="Arial" w:cs="Arial"/>
        <w:sz w:val="20"/>
        <w:szCs w:val="20"/>
      </w:rPr>
      <w:fldChar w:fldCharType="end"/>
    </w:r>
  </w:p>
  <w:p w14:paraId="216CB4F2" w14:textId="77777777" w:rsidR="0058158E" w:rsidRDefault="0058158E">
    <w:pPr>
      <w:pBdr>
        <w:top w:val="nil"/>
        <w:left w:val="nil"/>
        <w:bottom w:val="nil"/>
        <w:right w:val="nil"/>
        <w:between w:val="nil"/>
      </w:pBdr>
      <w:tabs>
        <w:tab w:val="center" w:pos="4680"/>
        <w:tab w:val="right" w:pos="9360"/>
      </w:tabs>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0848" w14:textId="77777777" w:rsidR="007B5D1F" w:rsidRDefault="007B5D1F">
      <w:pPr>
        <w:spacing w:after="0"/>
      </w:pPr>
      <w:r>
        <w:separator/>
      </w:r>
    </w:p>
  </w:footnote>
  <w:footnote w:type="continuationSeparator" w:id="0">
    <w:p w14:paraId="656FE8BB" w14:textId="77777777" w:rsidR="007B5D1F" w:rsidRDefault="007B5D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AC76" w14:textId="77777777" w:rsidR="0058158E" w:rsidRDefault="00000000">
    <w:pPr>
      <w:spacing w:after="0" w:line="276" w:lineRule="auto"/>
      <w:rPr>
        <w:rFonts w:ascii="Arial" w:eastAsia="Arial" w:hAnsi="Arial" w:cs="Arial"/>
        <w:sz w:val="16"/>
        <w:szCs w:val="16"/>
        <w:highlight w:val="white"/>
      </w:rPr>
    </w:pPr>
    <w:r>
      <w:rPr>
        <w:rFonts w:ascii="Arial" w:eastAsia="Arial" w:hAnsi="Arial" w:cs="Arial"/>
        <w:b/>
        <w:sz w:val="16"/>
        <w:szCs w:val="16"/>
        <w:highlight w:val="white"/>
      </w:rPr>
      <w:t>Centrul de Proiecte Timișoara</w:t>
    </w:r>
    <w:r>
      <w:rPr>
        <w:noProof/>
      </w:rPr>
      <w:drawing>
        <wp:anchor distT="0" distB="0" distL="0" distR="0" simplePos="0" relativeHeight="251658240" behindDoc="1" locked="0" layoutInCell="1" hidden="0" allowOverlap="1" wp14:anchorId="1FD50D6D" wp14:editId="4B70D52E">
          <wp:simplePos x="0" y="0"/>
          <wp:positionH relativeFrom="column">
            <wp:posOffset>5267325</wp:posOffset>
          </wp:positionH>
          <wp:positionV relativeFrom="paragraph">
            <wp:posOffset>-9515</wp:posOffset>
          </wp:positionV>
          <wp:extent cx="579938" cy="579938"/>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938" cy="579938"/>
                  </a:xfrm>
                  <a:prstGeom prst="rect">
                    <a:avLst/>
                  </a:prstGeom>
                  <a:ln/>
                </pic:spPr>
              </pic:pic>
            </a:graphicData>
          </a:graphic>
        </wp:anchor>
      </w:drawing>
    </w:r>
  </w:p>
  <w:p w14:paraId="505300A9" w14:textId="77777777" w:rsidR="0058158E" w:rsidRDefault="00000000">
    <w:pPr>
      <w:spacing w:after="0" w:line="276" w:lineRule="auto"/>
      <w:rPr>
        <w:rFonts w:ascii="Arial" w:eastAsia="Arial" w:hAnsi="Arial" w:cs="Arial"/>
        <w:sz w:val="16"/>
        <w:szCs w:val="16"/>
        <w:highlight w:val="white"/>
      </w:rPr>
    </w:pPr>
    <w:r>
      <w:rPr>
        <w:rFonts w:ascii="Arial" w:eastAsia="Arial" w:hAnsi="Arial" w:cs="Arial"/>
        <w:sz w:val="16"/>
        <w:szCs w:val="16"/>
        <w:highlight w:val="white"/>
      </w:rPr>
      <w:t>Str. Vasile Alecsandri, nr. 1, SAD 7 | CIF 44202834</w:t>
    </w:r>
  </w:p>
  <w:p w14:paraId="1B4D2C69" w14:textId="77777777" w:rsidR="0058158E" w:rsidRDefault="0058158E">
    <w:pPr>
      <w:spacing w:after="0" w:line="276" w:lineRule="auto"/>
      <w:rPr>
        <w:rFonts w:ascii="Arial" w:eastAsia="Arial" w:hAnsi="Arial" w:cs="Arial"/>
        <w:sz w:val="16"/>
        <w:szCs w:val="16"/>
        <w:highlight w:val="white"/>
      </w:rPr>
    </w:pPr>
  </w:p>
  <w:p w14:paraId="7AAD89E3" w14:textId="77777777" w:rsidR="0058158E" w:rsidRDefault="00000000">
    <w:pPr>
      <w:spacing w:after="0" w:line="276" w:lineRule="auto"/>
      <w:rPr>
        <w:rFonts w:ascii="Arial" w:eastAsia="Arial" w:hAnsi="Arial" w:cs="Arial"/>
        <w:sz w:val="16"/>
        <w:szCs w:val="16"/>
        <w:highlight w:val="white"/>
      </w:rPr>
    </w:pPr>
    <w:hyperlink r:id="rId2">
      <w:r>
        <w:rPr>
          <w:rFonts w:ascii="Arial" w:eastAsia="Arial" w:hAnsi="Arial" w:cs="Arial"/>
          <w:sz w:val="16"/>
          <w:szCs w:val="16"/>
          <w:highlight w:val="white"/>
        </w:rPr>
        <w:t>centruldeproiecte.ro</w:t>
      </w:r>
    </w:hyperlink>
  </w:p>
  <w:p w14:paraId="6E8FD02F" w14:textId="77777777" w:rsidR="0058158E" w:rsidRDefault="00000000">
    <w:pPr>
      <w:spacing w:after="0" w:line="276" w:lineRule="auto"/>
      <w:rPr>
        <w:rFonts w:ascii="Arial" w:eastAsia="Arial" w:hAnsi="Arial" w:cs="Arial"/>
        <w:sz w:val="16"/>
        <w:szCs w:val="16"/>
        <w:highlight w:val="white"/>
      </w:rPr>
    </w:pPr>
    <w:hyperlink r:id="rId3">
      <w:r>
        <w:rPr>
          <w:rFonts w:ascii="Arial" w:eastAsia="Arial" w:hAnsi="Arial" w:cs="Arial"/>
          <w:sz w:val="16"/>
          <w:szCs w:val="16"/>
          <w:highlight w:val="white"/>
        </w:rPr>
        <w:t>contact@centruldeproiecte.ro</w:t>
      </w:r>
    </w:hyperlink>
  </w:p>
  <w:p w14:paraId="1E328BB2" w14:textId="77777777" w:rsidR="0058158E" w:rsidRDefault="00000000">
    <w:pPr>
      <w:spacing w:after="0" w:line="276" w:lineRule="auto"/>
      <w:rPr>
        <w:rFonts w:ascii="Arial" w:eastAsia="Arial" w:hAnsi="Arial" w:cs="Arial"/>
        <w:sz w:val="16"/>
        <w:szCs w:val="16"/>
        <w:highlight w:val="white"/>
      </w:rPr>
    </w:pPr>
    <w:r>
      <w:rPr>
        <w:rFonts w:ascii="Arial" w:eastAsia="Arial" w:hAnsi="Arial" w:cs="Arial"/>
        <w:sz w:val="16"/>
        <w:szCs w:val="16"/>
        <w:highlight w:val="white"/>
      </w:rPr>
      <w:t>+40787.287.100</w:t>
    </w:r>
  </w:p>
  <w:p w14:paraId="1425DF71" w14:textId="77777777" w:rsidR="0058158E" w:rsidRDefault="0058158E">
    <w:pPr>
      <w:spacing w:after="0" w:line="276" w:lineRule="auto"/>
      <w:rPr>
        <w:rFonts w:ascii="Arial" w:eastAsia="Arial" w:hAnsi="Arial" w:cs="Arial"/>
        <w:color w:val="3C4043"/>
        <w:sz w:val="16"/>
        <w:szCs w:val="16"/>
        <w:highlight w:val="white"/>
      </w:rPr>
    </w:pPr>
  </w:p>
  <w:p w14:paraId="0BF9B93C" w14:textId="77777777" w:rsidR="0058158E" w:rsidRDefault="0058158E">
    <w:pPr>
      <w:spacing w:after="0" w:line="276" w:lineRule="auto"/>
      <w:rPr>
        <w:rFonts w:ascii="Arial" w:eastAsia="Arial" w:hAnsi="Arial" w:cs="Arial"/>
        <w:color w:val="3C4043"/>
        <w:sz w:val="21"/>
        <w:szCs w:val="21"/>
        <w:highlight w:val="white"/>
      </w:rPr>
    </w:pPr>
  </w:p>
  <w:p w14:paraId="0643FBB5" w14:textId="77777777" w:rsidR="0058158E" w:rsidRDefault="0058158E">
    <w:pP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06722"/>
    <w:multiLevelType w:val="multilevel"/>
    <w:tmpl w:val="8D1CFE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EBE4196"/>
    <w:multiLevelType w:val="multilevel"/>
    <w:tmpl w:val="A56C93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75D24D40"/>
    <w:multiLevelType w:val="multilevel"/>
    <w:tmpl w:val="D194D7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8A064B7"/>
    <w:multiLevelType w:val="multilevel"/>
    <w:tmpl w:val="1F7640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496501986">
    <w:abstractNumId w:val="2"/>
  </w:num>
  <w:num w:numId="2" w16cid:durableId="1286891843">
    <w:abstractNumId w:val="0"/>
  </w:num>
  <w:num w:numId="3" w16cid:durableId="1610776503">
    <w:abstractNumId w:val="3"/>
  </w:num>
  <w:num w:numId="4" w16cid:durableId="298415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8E"/>
    <w:rsid w:val="0058158E"/>
    <w:rsid w:val="007B5D1F"/>
    <w:rsid w:val="007F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6EE9"/>
  <w15:docId w15:val="{E0139A99-0219-400B-94E6-4776D6F0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5" w:type="dxa"/>
        <w:left w:w="15" w:type="dxa"/>
        <w:bottom w:w="15" w:type="dxa"/>
        <w:right w:w="15" w:type="dxa"/>
      </w:tblCellMar>
    </w:tblPr>
  </w:style>
  <w:style w:type="paragraph" w:styleId="Antet">
    <w:name w:val="header"/>
    <w:basedOn w:val="Normal"/>
    <w:link w:val="AntetCaracter"/>
    <w:uiPriority w:val="99"/>
    <w:unhideWhenUsed/>
    <w:rsid w:val="000A7850"/>
    <w:pPr>
      <w:tabs>
        <w:tab w:val="center" w:pos="4680"/>
        <w:tab w:val="right" w:pos="9360"/>
      </w:tabs>
      <w:spacing w:after="0"/>
    </w:pPr>
  </w:style>
  <w:style w:type="character" w:customStyle="1" w:styleId="AntetCaracter">
    <w:name w:val="Antet Caracter"/>
    <w:basedOn w:val="Fontdeparagrafimplicit"/>
    <w:link w:val="Antet"/>
    <w:uiPriority w:val="99"/>
    <w:rsid w:val="000A7850"/>
  </w:style>
  <w:style w:type="paragraph" w:styleId="Subsol">
    <w:name w:val="footer"/>
    <w:basedOn w:val="Normal"/>
    <w:link w:val="SubsolCaracter"/>
    <w:uiPriority w:val="99"/>
    <w:unhideWhenUsed/>
    <w:rsid w:val="000A7850"/>
    <w:pPr>
      <w:tabs>
        <w:tab w:val="center" w:pos="4680"/>
        <w:tab w:val="right" w:pos="9360"/>
      </w:tabs>
      <w:spacing w:after="0"/>
    </w:pPr>
  </w:style>
  <w:style w:type="character" w:customStyle="1" w:styleId="SubsolCaracter">
    <w:name w:val="Subsol Caracter"/>
    <w:basedOn w:val="Fontdeparagrafimplicit"/>
    <w:link w:val="Subsol"/>
    <w:uiPriority w:val="99"/>
    <w:rsid w:val="000A7850"/>
  </w:style>
  <w:style w:type="table" w:customStyle="1" w:styleId="a0">
    <w:basedOn w:val="TabelNormal"/>
    <w:tblPr>
      <w:tblStyleRowBandSize w:val="1"/>
      <w:tblStyleColBandSize w:val="1"/>
      <w:tblCellMar>
        <w:top w:w="15" w:type="dxa"/>
        <w:left w:w="15" w:type="dxa"/>
        <w:bottom w:w="15" w:type="dxa"/>
        <w:right w:w="15" w:type="dxa"/>
      </w:tblCellMar>
    </w:tblPr>
  </w:style>
  <w:style w:type="table" w:customStyle="1" w:styleId="a1">
    <w:basedOn w:val="TabelNormal"/>
    <w:tblPr>
      <w:tblStyleRowBandSize w:val="1"/>
      <w:tblStyleColBandSize w:val="1"/>
      <w:tblCellMar>
        <w:top w:w="15" w:type="dxa"/>
        <w:left w:w="15" w:type="dxa"/>
        <w:bottom w:w="15" w:type="dxa"/>
        <w:right w:w="15" w:type="dxa"/>
      </w:tblCellMar>
    </w:tblPr>
  </w:style>
  <w:style w:type="table" w:customStyle="1" w:styleId="a2">
    <w:basedOn w:val="TabelNormal"/>
    <w:tblPr>
      <w:tblStyleRowBandSize w:val="1"/>
      <w:tblStyleColBandSize w:val="1"/>
      <w:tblCellMar>
        <w:top w:w="15" w:type="dxa"/>
        <w:left w:w="15" w:type="dxa"/>
        <w:bottom w:w="15" w:type="dxa"/>
        <w:right w:w="15" w:type="dxa"/>
      </w:tblCellMar>
    </w:tblPr>
  </w:style>
  <w:style w:type="table" w:customStyle="1" w:styleId="a3">
    <w:basedOn w:val="TabelNormal"/>
    <w:tblPr>
      <w:tblStyleRowBandSize w:val="1"/>
      <w:tblStyleColBandSize w:val="1"/>
      <w:tblCellMar>
        <w:top w:w="15" w:type="dxa"/>
        <w:left w:w="15" w:type="dxa"/>
        <w:bottom w:w="15" w:type="dxa"/>
        <w:right w:w="15" w:type="dxa"/>
      </w:tblCellMar>
    </w:tblPr>
  </w:style>
  <w:style w:type="table" w:customStyle="1" w:styleId="a4">
    <w:basedOn w:val="TabelNormal"/>
    <w:tblPr>
      <w:tblStyleRowBandSize w:val="1"/>
      <w:tblStyleColBandSize w:val="1"/>
      <w:tblCellMar>
        <w:top w:w="15" w:type="dxa"/>
        <w:left w:w="15" w:type="dxa"/>
        <w:bottom w:w="15" w:type="dxa"/>
        <w:right w:w="15" w:type="dxa"/>
      </w:tblCellMar>
    </w:tblPr>
  </w:style>
  <w:style w:type="table" w:customStyle="1" w:styleId="a5">
    <w:basedOn w:val="TabelNormal"/>
    <w:tblPr>
      <w:tblStyleRowBandSize w:val="1"/>
      <w:tblStyleColBandSize w:val="1"/>
      <w:tblCellMar>
        <w:top w:w="15" w:type="dxa"/>
        <w:left w:w="15" w:type="dxa"/>
        <w:bottom w:w="15" w:type="dxa"/>
        <w:right w:w="15" w:type="dxa"/>
      </w:tblCellMar>
    </w:tblPr>
  </w:style>
  <w:style w:type="table" w:customStyle="1" w:styleId="a6">
    <w:basedOn w:val="TabelNormal"/>
    <w:tblPr>
      <w:tblStyleRowBandSize w:val="1"/>
      <w:tblStyleColBandSize w:val="1"/>
      <w:tblCellMar>
        <w:top w:w="15" w:type="dxa"/>
        <w:left w:w="15" w:type="dxa"/>
        <w:bottom w:w="15" w:type="dxa"/>
        <w:right w:w="15" w:type="dxa"/>
      </w:tblCellMar>
    </w:tblPr>
  </w:style>
  <w:style w:type="table" w:customStyle="1" w:styleId="a7">
    <w:basedOn w:val="TabelNormal"/>
    <w:tblPr>
      <w:tblStyleRowBandSize w:val="1"/>
      <w:tblStyleColBandSize w:val="1"/>
      <w:tblCellMar>
        <w:top w:w="15" w:type="dxa"/>
        <w:left w:w="15" w:type="dxa"/>
        <w:bottom w:w="15" w:type="dxa"/>
        <w:right w:w="15" w:type="dxa"/>
      </w:tblCellMar>
    </w:tblPr>
  </w:style>
  <w:style w:type="table" w:customStyle="1" w:styleId="a8">
    <w:basedOn w:val="Tabel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ntact@centruldeproiecte.ro" TargetMode="External"/><Relationship Id="rId2" Type="http://schemas.openxmlformats.org/officeDocument/2006/relationships/hyperlink" Target="https://centruldeproiect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tZmLpB1tbSr70IJe7BKUE1kI6A==">AMUW2mX3CLIUotKhXW9H5B2H0JMoDN+Cs+oq85J61yeRT7uWrYZq6Al83ew2tNiAkCpN8HnMfiLSGTPSkemV13SfrsDQ/N2BzGg6Iq8eYExE0JV4uStgXTOSIsUXDqiwPNaIG7otCOQb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4673</Words>
  <Characters>26641</Characters>
  <Application>Microsoft Office Word</Application>
  <DocSecurity>0</DocSecurity>
  <Lines>222</Lines>
  <Paragraphs>62</Paragraphs>
  <ScaleCrop>false</ScaleCrop>
  <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Iancu</cp:lastModifiedBy>
  <cp:revision>2</cp:revision>
  <dcterms:created xsi:type="dcterms:W3CDTF">2022-03-04T10:24:00Z</dcterms:created>
  <dcterms:modified xsi:type="dcterms:W3CDTF">2023-10-02T12:01:00Z</dcterms:modified>
</cp:coreProperties>
</file>