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15" w:before="0" w:line="259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215" w:before="0" w:line="259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Aprobat din partea finanțatorului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Responsabil proiect,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after="215" w:before="0" w:line="259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INT-FIN nr </w:t>
      </w:r>
      <w:r w:rsidDel="00000000" w:rsidR="00000000" w:rsidRPr="00000000">
        <w:rPr>
          <w:sz w:val="20"/>
          <w:szCs w:val="20"/>
          <w:rtl w:val="0"/>
        </w:rPr>
        <w:t xml:space="preserve">___ / ___.___._____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after="215" w:before="0" w:line="259" w:lineRule="auto"/>
        <w:ind w:left="0" w:firstLine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Notificare privind modificarea bugetului | Anexa 14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55" w:line="259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Numărul acordului-cadrul de finanțare multianuală: INT-FIN nr </w:t>
      </w:r>
      <w:r w:rsidDel="00000000" w:rsidR="00000000" w:rsidRPr="00000000">
        <w:rPr>
          <w:sz w:val="20"/>
          <w:szCs w:val="20"/>
          <w:rtl w:val="0"/>
        </w:rPr>
        <w:t xml:space="preserve">___ / ___.___._____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55" w:line="259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Numărul contractului subsecvent de finanțare: INT-FIN nr </w:t>
      </w:r>
      <w:r w:rsidDel="00000000" w:rsidR="00000000" w:rsidRPr="00000000">
        <w:rPr>
          <w:sz w:val="20"/>
          <w:szCs w:val="20"/>
          <w:rtl w:val="0"/>
        </w:rPr>
        <w:t xml:space="preserve">___ / ___.___._____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55" w:line="259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92" w:line="378" w:lineRule="auto"/>
        <w:ind w:left="7" w:firstLine="4.00000000000000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</w:t>
      </w:r>
      <w:r w:rsidDel="00000000" w:rsidR="00000000" w:rsidRPr="00000000">
        <w:rPr>
          <w:i w:val="1"/>
          <w:sz w:val="20"/>
          <w:szCs w:val="20"/>
          <w:rtl w:val="0"/>
        </w:rPr>
        <w:t xml:space="preserve">(denumire beneficiar)</w:t>
      </w:r>
      <w:r w:rsidDel="00000000" w:rsidR="00000000" w:rsidRPr="00000000">
        <w:rPr>
          <w:sz w:val="20"/>
          <w:szCs w:val="20"/>
          <w:rtl w:val="0"/>
        </w:rPr>
        <w:t xml:space="preserve">__________</w:t>
      </w:r>
      <w:r w:rsidDel="00000000" w:rsidR="00000000" w:rsidRPr="00000000">
        <w:rPr>
          <w:sz w:val="20"/>
          <w:szCs w:val="20"/>
          <w:rtl w:val="0"/>
        </w:rPr>
        <w:t xml:space="preserve">, reprezentat prin </w:t>
      </w:r>
      <w:r w:rsidDel="00000000" w:rsidR="00000000" w:rsidRPr="00000000">
        <w:rPr>
          <w:sz w:val="20"/>
          <w:szCs w:val="20"/>
          <w:rtl w:val="0"/>
        </w:rPr>
        <w:t xml:space="preserve">_________</w:t>
      </w:r>
      <w:r w:rsidDel="00000000" w:rsidR="00000000" w:rsidRPr="00000000">
        <w:rPr>
          <w:sz w:val="20"/>
          <w:szCs w:val="20"/>
          <w:rtl w:val="0"/>
        </w:rPr>
        <w:t xml:space="preserve">, în calitate de Președinte/Director/Manager</w:t>
      </w:r>
    </w:p>
    <w:p w:rsidR="00000000" w:rsidDel="00000000" w:rsidP="00000000" w:rsidRDefault="00000000" w:rsidRPr="00000000" w14:paraId="0000000D">
      <w:pPr>
        <w:spacing w:after="369" w:line="259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Titlul proiectului: </w:t>
      </w:r>
      <w:r w:rsidDel="00000000" w:rsidR="00000000" w:rsidRPr="00000000">
        <w:rPr>
          <w:sz w:val="20"/>
          <w:szCs w:val="20"/>
          <w:rtl w:val="0"/>
        </w:rPr>
        <w:t xml:space="preserve">__________</w:t>
      </w:r>
    </w:p>
    <w:p w:rsidR="00000000" w:rsidDel="00000000" w:rsidP="00000000" w:rsidRDefault="00000000" w:rsidRPr="00000000" w14:paraId="0000000E">
      <w:pPr>
        <w:spacing w:after="62" w:line="259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 conformitate cu Ghidul decontului de cheltuieli (Anexa 11),</w:t>
      </w:r>
      <w:r w:rsidDel="00000000" w:rsidR="00000000" w:rsidRPr="00000000">
        <w:rPr>
          <w:sz w:val="20"/>
          <w:szCs w:val="20"/>
          <w:rtl w:val="0"/>
        </w:rPr>
        <w:t xml:space="preserve"> prin prezenta vă aducem la cunoștință următoarele modificări apărute în structura și valoarea unor cheltuieli sau între diferite tipuri de cheltuieli incluse în bugetul inițial aprobat,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fără depășirea procentelor maxime impuse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pacing w:after="62" w:line="259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Ind w:w="-1.0" w:type="dxa"/>
        <w:tblLayout w:type="fixed"/>
        <w:tblLook w:val="0400"/>
      </w:tblPr>
      <w:tblGrid>
        <w:gridCol w:w="750"/>
        <w:gridCol w:w="3930"/>
        <w:gridCol w:w="4470"/>
        <w:tblGridChange w:id="0">
          <w:tblGrid>
            <w:gridCol w:w="750"/>
            <w:gridCol w:w="3930"/>
            <w:gridCol w:w="4470"/>
          </w:tblGrid>
        </w:tblGridChange>
      </w:tblGrid>
      <w:tr>
        <w:trPr>
          <w:cantSplit w:val="0"/>
          <w:trHeight w:val="6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left="7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Nr.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Buget inițial (linie bugetară,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firstLine="7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denumirea cheltuielilor, suma totală)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ind w:right="14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right="14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Modificări solicitate/Justificare</w:t>
            </w:r>
          </w:p>
        </w:tc>
      </w:tr>
      <w:tr>
        <w:trPr>
          <w:cantSplit w:val="0"/>
          <w:trHeight w:val="19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ind w:left="14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3" w:line="259" w:lineRule="auto"/>
        <w:ind w:left="-0.9999999999999998" w:right="2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3" w:line="259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 anexează notificării bugetul revizuit și nota de fundamentare în nouă variantă propusă.</w:t>
      </w:r>
    </w:p>
    <w:p w:rsidR="00000000" w:rsidDel="00000000" w:rsidP="00000000" w:rsidRDefault="00000000" w:rsidRPr="00000000" w14:paraId="0000001B">
      <w:pPr>
        <w:spacing w:after="3" w:line="259" w:lineRule="auto"/>
        <w:ind w:left="9" w:right="21" w:hanging="1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3" w:line="259" w:lineRule="auto"/>
        <w:ind w:left="-0.9999999999999998" w:right="2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asemenea, noul buget va fi trimis în format electronic (.XLS) pe adresa de e-mail a responsabilului de proiect din partea autorității finanțatoare.</w:t>
      </w:r>
    </w:p>
    <w:p w:rsidR="00000000" w:rsidDel="00000000" w:rsidP="00000000" w:rsidRDefault="00000000" w:rsidRPr="00000000" w14:paraId="0000001D">
      <w:pPr>
        <w:spacing w:after="3" w:line="324" w:lineRule="auto"/>
        <w:ind w:left="0" w:right="21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3" w:line="324" w:lineRule="auto"/>
        <w:ind w:left="0" w:right="2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Menționez că modificarea/modificările nu afectează scopul și obiectivele proiectului, rezultatele estimate sau bugetul total al contractului.</w:t>
      </w:r>
    </w:p>
    <w:p w:rsidR="00000000" w:rsidDel="00000000" w:rsidP="00000000" w:rsidRDefault="00000000" w:rsidRPr="00000000" w14:paraId="0000001F">
      <w:pPr>
        <w:spacing w:line="259" w:lineRule="auto"/>
        <w:ind w:right="713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33" w:line="259" w:lineRule="auto"/>
        <w:ind w:left="0" w:right="2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Coordonator proiect: </w:t>
      </w:r>
      <w:r w:rsidDel="00000000" w:rsidR="00000000" w:rsidRPr="00000000">
        <w:rPr>
          <w:sz w:val="20"/>
          <w:szCs w:val="20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33" w:line="259" w:lineRule="auto"/>
        <w:ind w:left="0" w:right="21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leader="none" w:pos="1580"/>
          <w:tab w:val="center" w:leader="none" w:pos="8186"/>
        </w:tabs>
        <w:spacing w:after="90" w:line="261.99999999999994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Responsabil financiar: </w:t>
      </w:r>
      <w:r w:rsidDel="00000000" w:rsidR="00000000" w:rsidRPr="00000000">
        <w:rPr>
          <w:sz w:val="20"/>
          <w:szCs w:val="20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-9513</wp:posOffset>
          </wp:positionV>
          <wp:extent cx="579938" cy="579938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25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line="276" w:lineRule="auto"/>
      <w:rPr>
        <w:sz w:val="16"/>
        <w:szCs w:val="16"/>
        <w:highlight w:val="white"/>
      </w:rPr>
    </w:pPr>
    <w:hyperlink r:id="rId2">
      <w:r w:rsidDel="00000000" w:rsidR="00000000" w:rsidRPr="00000000">
        <w:rPr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line="276" w:lineRule="auto"/>
      <w:rPr>
        <w:sz w:val="16"/>
        <w:szCs w:val="16"/>
        <w:highlight w:val="white"/>
      </w:rPr>
    </w:pPr>
    <w:hyperlink r:id="rId3">
      <w:r w:rsidDel="00000000" w:rsidR="00000000" w:rsidRPr="00000000">
        <w:rPr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line="276" w:lineRule="auto"/>
      <w:rPr/>
    </w:pPr>
    <w:r w:rsidDel="00000000" w:rsidR="00000000" w:rsidRPr="00000000">
      <w:rPr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2.0" w:type="dxa"/>
        <w:left w:w="86.0" w:type="dxa"/>
        <w:bottom w:w="0.0" w:type="dxa"/>
        <w:right w:w="1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MWEcPkdglsAb4QhwNeK8j/F9+Q==">AMUW2mU9ua06Xsx4rFqiYfZwt9R6xkPPAoB0dLwLGU2n6mD9Y6v13zM5G0tAlwrdT8eU7lFoSCx0jR3mz63bCXzOrjjBdA81SRa48E63Juhf+Hz4Q0VPx68mogyaptUdiWAbQ7w3FhWt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