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right="142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Opis | Anexa 11.2</w:t>
      </w:r>
    </w:p>
    <w:p w:rsidR="00000000" w:rsidDel="00000000" w:rsidP="00000000" w:rsidRDefault="00000000" w:rsidRPr="00000000" w14:paraId="00000003">
      <w:pPr>
        <w:spacing w:line="360" w:lineRule="auto"/>
        <w:ind w:right="142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7470"/>
        <w:gridCol w:w="870"/>
        <w:tblGridChange w:id="0">
          <w:tblGrid>
            <w:gridCol w:w="855"/>
            <w:gridCol w:w="7470"/>
            <w:gridCol w:w="8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Număr curent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Document justificativ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Numărpagini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1. Onorarii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Contract drepturi de autor nr. ……. / ……………………… *Nume prenume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Copie CI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Proces verbal de recepție operă conform contract drepturi de autor nr. ……. / ………………………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Stat de plată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Extras de cont plată sumă netă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Extras de cont plată contribuții și impozit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1.Onorarii)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2. Cheltuieli de realizare a proiectului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2.Prestări servicii colaboratori și alte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3. Cheltuieli pentru cazarea, masa, transportul intern și internațional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3.Cheltuieli materiale și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4. Cheltuieli de personal, inclusiv taxe și contribuții aferente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4.Cheltuieli de realizare a programului, proiectului sau acțiunii)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5. Cheltuieli indirecte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5.Cheltuieli administrativel)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6. Cheltuieli cu achiziția de mijloace fixe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6.Cheltuieli cu dotări independente)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7. Alte cheltuieli specifice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7.Alte cheltuieli)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70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tbl>
      <w:tblPr>
        <w:tblStyle w:val="Table2"/>
        <w:tblW w:w="84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73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4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76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7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-9515</wp:posOffset>
          </wp:positionV>
          <wp:extent cx="579938" cy="579938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8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ind w:left="-1559" w:firstLine="0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3EF3"/>
  </w:style>
  <w:style w:type="paragraph" w:styleId="Footer">
    <w:name w:val="footer"/>
    <w:basedOn w:val="Normal"/>
    <w:link w:val="Foot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3EF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LcL41v9KBsU2VzUYMNskYdQL7g==">AMUW2mUBVtbzyxghPL//xNqhsDZtMP3C8HpCQmjuV8iHdwdmAE1r5rautoC3BQruthZiIKsInABfLIOdi5sUREoObe3ME/paW8U2mtYvVINPeWnccynXo+c=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2022-03-11T07:17:00Z</dcterms:created>
</cp:coreProperties>
</file>