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2">
      <w:pPr>
        <w:spacing w:after="100" w:before="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03">
      <w:pPr>
        <w:spacing w:after="10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w:t>
      </w:r>
    </w:p>
    <w:p w:rsidR="00000000" w:rsidDel="00000000" w:rsidP="00000000" w:rsidRDefault="00000000" w:rsidRPr="00000000" w14:paraId="00000005">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finanțat de către ……………………………………………..</w:t>
      </w:r>
    </w:p>
    <w:p w:rsidR="00000000" w:rsidDel="00000000" w:rsidP="00000000" w:rsidRDefault="00000000" w:rsidRPr="00000000" w14:paraId="00000006">
      <w:pPr>
        <w:spacing w:after="10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Scopul proiectului cultural este ……………………………………………..</w:t>
      </w:r>
    </w:p>
    <w:p w:rsidR="00000000" w:rsidDel="00000000" w:rsidP="00000000" w:rsidRDefault="00000000" w:rsidRPr="00000000" w14:paraId="00000008">
      <w:pPr>
        <w:spacing w:after="100" w:before="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9">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1"/>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B">
      <w:pPr>
        <w:numPr>
          <w:ilvl w:val="0"/>
          <w:numId w:val="1"/>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1"/>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D">
      <w:pPr>
        <w:numPr>
          <w:ilvl w:val="0"/>
          <w:numId w:val="1"/>
        </w:numPr>
        <w:spacing w:after="10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E">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w:t>
      </w:r>
    </w:p>
    <w:p w:rsidR="00000000" w:rsidDel="00000000" w:rsidP="00000000" w:rsidRDefault="00000000" w:rsidRPr="00000000" w14:paraId="00000010">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after="10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cultural (din partea solicitantului)</w:t>
      </w:r>
    </w:p>
    <w:p w:rsidR="00000000" w:rsidDel="00000000" w:rsidP="00000000" w:rsidRDefault="00000000" w:rsidRPr="00000000" w14:paraId="00000012">
      <w:pPr>
        <w:numPr>
          <w:ilvl w:val="0"/>
          <w:numId w:val="2"/>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Organizația: ……………………………………………..</w:t>
      </w:r>
    </w:p>
    <w:p w:rsidR="00000000" w:rsidDel="00000000" w:rsidP="00000000" w:rsidRDefault="00000000" w:rsidRPr="00000000" w14:paraId="00000013">
      <w:pPr>
        <w:numPr>
          <w:ilvl w:val="0"/>
          <w:numId w:val="2"/>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Numele/Funcția: ……………………………………………..</w:t>
      </w:r>
    </w:p>
    <w:p w:rsidR="00000000" w:rsidDel="00000000" w:rsidP="00000000" w:rsidRDefault="00000000" w:rsidRPr="00000000" w14:paraId="00000014">
      <w:pPr>
        <w:numPr>
          <w:ilvl w:val="0"/>
          <w:numId w:val="2"/>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 ……………………………………………..</w:t>
      </w:r>
    </w:p>
    <w:p w:rsidR="00000000" w:rsidDel="00000000" w:rsidP="00000000" w:rsidRDefault="00000000" w:rsidRPr="00000000" w14:paraId="00000015">
      <w:pPr>
        <w:numPr>
          <w:ilvl w:val="0"/>
          <w:numId w:val="2"/>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p>
    <w:p w:rsidR="00000000" w:rsidDel="00000000" w:rsidP="00000000" w:rsidRDefault="00000000" w:rsidRPr="00000000" w14:paraId="00000016">
      <w:pPr>
        <w:numPr>
          <w:ilvl w:val="0"/>
          <w:numId w:val="2"/>
        </w:numPr>
        <w:spacing w:after="0" w:afterAutospacing="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Semnătura reprezentantului legal: ……………………………………………..</w:t>
      </w:r>
    </w:p>
    <w:p w:rsidR="00000000" w:rsidDel="00000000" w:rsidP="00000000" w:rsidRDefault="00000000" w:rsidRPr="00000000" w14:paraId="00000017">
      <w:pPr>
        <w:numPr>
          <w:ilvl w:val="0"/>
          <w:numId w:val="2"/>
        </w:numPr>
        <w:spacing w:after="100" w:before="0" w:line="276" w:lineRule="auto"/>
        <w:ind w:left="425.19685039370086"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Data și locul: ……………………………………………..</w:t>
      </w:r>
    </w:p>
    <w:p w:rsidR="00000000" w:rsidDel="00000000" w:rsidP="00000000" w:rsidRDefault="00000000" w:rsidRPr="00000000" w14:paraId="00000018">
      <w:pPr>
        <w:spacing w:after="100" w:before="0" w:line="276" w:lineRule="auto"/>
        <w:ind w:left="425.19685039370086"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9">
      <w:pPr>
        <w:spacing w:after="100" w:before="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10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B">
      <w:pPr>
        <w:numPr>
          <w:ilvl w:val="0"/>
          <w:numId w:val="3"/>
        </w:numPr>
        <w:spacing w:after="0" w:afterAutospacing="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Organizația: ……………………………………………..</w:t>
      </w:r>
    </w:p>
    <w:p w:rsidR="00000000" w:rsidDel="00000000" w:rsidP="00000000" w:rsidRDefault="00000000" w:rsidRPr="00000000" w14:paraId="0000001C">
      <w:pPr>
        <w:numPr>
          <w:ilvl w:val="0"/>
          <w:numId w:val="3"/>
        </w:numPr>
        <w:spacing w:after="0" w:afterAutospacing="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Numele și funcția în organizație: ……………………………………………..</w:t>
      </w:r>
    </w:p>
    <w:p w:rsidR="00000000" w:rsidDel="00000000" w:rsidP="00000000" w:rsidRDefault="00000000" w:rsidRPr="00000000" w14:paraId="0000001D">
      <w:pPr>
        <w:numPr>
          <w:ilvl w:val="0"/>
          <w:numId w:val="3"/>
        </w:numPr>
        <w:spacing w:after="0" w:afterAutospacing="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w:t>
      </w:r>
    </w:p>
    <w:p w:rsidR="00000000" w:rsidDel="00000000" w:rsidP="00000000" w:rsidRDefault="00000000" w:rsidRPr="00000000" w14:paraId="0000001E">
      <w:pPr>
        <w:numPr>
          <w:ilvl w:val="0"/>
          <w:numId w:val="3"/>
        </w:numPr>
        <w:spacing w:after="0" w:afterAutospacing="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Domeniul de activitate al organizației: ……………………………………………..</w:t>
      </w:r>
    </w:p>
    <w:p w:rsidR="00000000" w:rsidDel="00000000" w:rsidP="00000000" w:rsidRDefault="00000000" w:rsidRPr="00000000" w14:paraId="0000001F">
      <w:pPr>
        <w:numPr>
          <w:ilvl w:val="0"/>
          <w:numId w:val="3"/>
        </w:numPr>
        <w:spacing w:after="0" w:afterAutospacing="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p>
    <w:p w:rsidR="00000000" w:rsidDel="00000000" w:rsidP="00000000" w:rsidRDefault="00000000" w:rsidRPr="00000000" w14:paraId="00000020">
      <w:pPr>
        <w:numPr>
          <w:ilvl w:val="0"/>
          <w:numId w:val="3"/>
        </w:numPr>
        <w:spacing w:after="0" w:afterAutospacing="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Contribuția financiară (după caz) sau alt tip de sprijin material: ……………………………………………..</w:t>
      </w:r>
    </w:p>
    <w:p w:rsidR="00000000" w:rsidDel="00000000" w:rsidP="00000000" w:rsidRDefault="00000000" w:rsidRPr="00000000" w14:paraId="00000021">
      <w:pPr>
        <w:numPr>
          <w:ilvl w:val="0"/>
          <w:numId w:val="3"/>
        </w:numPr>
        <w:spacing w:after="0" w:afterAutospacing="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Semnătura reprezentantului legal: ……………………………………………..</w:t>
      </w:r>
    </w:p>
    <w:p w:rsidR="00000000" w:rsidDel="00000000" w:rsidP="00000000" w:rsidRDefault="00000000" w:rsidRPr="00000000" w14:paraId="00000022">
      <w:pPr>
        <w:numPr>
          <w:ilvl w:val="0"/>
          <w:numId w:val="3"/>
        </w:numPr>
        <w:spacing w:after="100" w:before="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Data și locul: ……………………………………………..</w:t>
      </w:r>
    </w:p>
    <w:p w:rsidR="00000000" w:rsidDel="00000000" w:rsidP="00000000" w:rsidRDefault="00000000" w:rsidRPr="00000000" w14:paraId="00000023">
      <w:pPr>
        <w:spacing w:after="100" w:before="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24">
      <w:pPr>
        <w:spacing w:after="100" w:before="0" w:line="276" w:lineRule="auto"/>
        <w:ind w:left="18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p>
    <w:p w:rsidR="00000000" w:rsidDel="00000000" w:rsidP="00000000" w:rsidRDefault="00000000" w:rsidRPr="00000000" w14:paraId="00000025">
      <w:pPr>
        <w:spacing w:after="10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10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0" w:line="276" w:lineRule="auto"/>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6">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after="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-9517</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A643F"/>
    <w:pPr>
      <w:tabs>
        <w:tab w:val="center" w:pos="4680"/>
        <w:tab w:val="right" w:pos="9360"/>
      </w:tabs>
      <w:spacing w:after="0"/>
    </w:pPr>
  </w:style>
  <w:style w:type="character" w:styleId="HeaderChar" w:customStyle="1">
    <w:name w:val="Header Char"/>
    <w:basedOn w:val="DefaultParagraphFont"/>
    <w:link w:val="Header"/>
    <w:uiPriority w:val="99"/>
    <w:rsid w:val="00AA643F"/>
  </w:style>
  <w:style w:type="paragraph" w:styleId="Footer">
    <w:name w:val="footer"/>
    <w:basedOn w:val="Normal"/>
    <w:link w:val="FooterChar"/>
    <w:uiPriority w:val="99"/>
    <w:unhideWhenUsed w:val="1"/>
    <w:rsid w:val="00AA643F"/>
    <w:pPr>
      <w:tabs>
        <w:tab w:val="center" w:pos="4680"/>
        <w:tab w:val="right" w:pos="9360"/>
      </w:tabs>
      <w:spacing w:after="0"/>
    </w:pPr>
  </w:style>
  <w:style w:type="character" w:styleId="FooterChar" w:customStyle="1">
    <w:name w:val="Footer Char"/>
    <w:basedOn w:val="DefaultParagraphFont"/>
    <w:link w:val="Footer"/>
    <w:uiPriority w:val="99"/>
    <w:rsid w:val="00AA64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wSyHgyFApNSWNIXBfv1a89UgA==">AMUW2mUDNcNnJuEFr/uSthkL6yf3gJB82N/nw21phyKhrUIyDPrYM/ngxG8obFZqnsuOMxu9pdWki+t2z2HBYQ68TneqVW2Gl3Bg7hwdzI7kZ5uADRuwWkE=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2022-03-02T05:29:00Z</dcterms:created>
</cp:coreProperties>
</file>