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Inter" w:cs="Inter" w:eastAsia="Inter" w:hAnsi="Inter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32"/>
          <w:szCs w:val="32"/>
          <w:shd w:fill="auto" w:val="clear"/>
          <w:rtl w:val="0"/>
        </w:rPr>
        <w:t xml:space="preserve">Raport narativ intermediar/final   |   Anexa 9 </w:t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  <w:rtl w:val="0"/>
        </w:rPr>
        <w:t xml:space="preserve">(vă rugăm să marcați opțiunea căreia îi aparține prezentul raport, respectiv intermediar sau final)</w:t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Titlul proiectului: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Programul de finanțare: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Denumire beneficiar: </w:t>
      </w:r>
    </w:p>
    <w:p w:rsidR="00000000" w:rsidDel="00000000" w:rsidP="00000000" w:rsidRDefault="00000000" w:rsidRPr="00000000" w14:paraId="00000007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Contract de finanțare: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Inter" w:cs="Inter" w:eastAsia="Inter" w:hAnsi="Inter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Inter" w:cs="Inter" w:eastAsia="Inter" w:hAnsi="Inter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  <w:rtl w:val="0"/>
        </w:rPr>
        <w:t xml:space="preserve">1. Descrierea narativă a activităților desfăşurate în cadrul proiectului până la data întocmirii raportului: </w:t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  <w:rtl w:val="0"/>
        </w:rPr>
        <w:t xml:space="preserve">(Listați activitățile derulate până acum și prezentațile în mod narativ, coerent și ușor de urmărit specificând caracterul economic sau neeconomic al acestora)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10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Descrierea activității: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Tipurile de beneficiari direcți și numărul lor*: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Tipurile de beneficiari indirecți și numărul lor*: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Locul de desfășurare: </w:t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Caracterul economic sau neeconomic: </w:t>
      </w:r>
    </w:p>
    <w:p w:rsidR="00000000" w:rsidDel="00000000" w:rsidP="00000000" w:rsidRDefault="00000000" w:rsidRPr="00000000" w14:paraId="00000018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bookmarkStart w:colFirst="0" w:colLast="0" w:name="_heading=h.aznybzdonzh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A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Descrierea activității:</w:t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Tipurile de beneficiari direcți și numărul lor*:</w:t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Tipurile de beneficiari indirecți și numărul lor*:</w:t>
      </w:r>
    </w:p>
    <w:p w:rsidR="00000000" w:rsidDel="00000000" w:rsidP="00000000" w:rsidRDefault="00000000" w:rsidRPr="00000000" w14:paraId="0000001F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Locul de desfășurare: </w:t>
      </w:r>
    </w:p>
    <w:p w:rsidR="00000000" w:rsidDel="00000000" w:rsidP="00000000" w:rsidRDefault="00000000" w:rsidRPr="00000000" w14:paraId="00000021">
      <w:pPr>
        <w:spacing w:after="160" w:line="240" w:lineRule="auto"/>
        <w:rPr>
          <w:rFonts w:ascii="Inter" w:cs="Inter" w:eastAsia="Inter" w:hAnsi="Inter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2"/>
          <w:szCs w:val="22"/>
          <w:shd w:fill="auto" w:val="clear"/>
          <w:rtl w:val="0"/>
        </w:rPr>
        <w:t xml:space="preserve">Caracterul economic sau neeconomic: </w:t>
      </w:r>
    </w:p>
    <w:p w:rsidR="00000000" w:rsidDel="00000000" w:rsidP="00000000" w:rsidRDefault="00000000" w:rsidRPr="00000000" w14:paraId="00000022">
      <w:pPr>
        <w:spacing w:after="160" w:line="240" w:lineRule="auto"/>
        <w:ind w:left="0" w:firstLine="0"/>
        <w:rPr>
          <w:rFonts w:ascii="Inter" w:cs="Inter" w:eastAsia="Inter" w:hAnsi="Inter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Inter" w:cs="Inter" w:eastAsia="Inter" w:hAnsi="Inter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4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0"/>
          <w:szCs w:val="20"/>
          <w:shd w:fill="auto" w:val="clear"/>
        </w:rPr>
      </w:pPr>
      <w:bookmarkStart w:colFirst="0" w:colLast="0" w:name="_heading=h.r5f7a7hfcfk9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</w:rPr>
      </w:pPr>
      <w:bookmarkStart w:colFirst="0" w:colLast="0" w:name="_heading=h.dl93igatjyxq" w:id="7"/>
      <w:bookmarkEnd w:id="7"/>
      <w:r w:rsidDel="00000000" w:rsidR="00000000" w:rsidRPr="00000000"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bookmarkStart w:colFirst="0" w:colLast="0" w:name="_heading=h.slvf8rozk1ic" w:id="8"/>
      <w:bookmarkEnd w:id="8"/>
      <w:r w:rsidDel="00000000" w:rsidR="00000000" w:rsidRPr="00000000"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  <w:rtl w:val="0"/>
        </w:rPr>
        <w:t xml:space="preserve">Se vor prezenta informații relevante pentru cum a fost creditat finanțatorul în materialele publicitare; se vor insera hyperlink-uri către sursele enumerate; pentru număr de apariții - cuantificare în cifre. </w:t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bookmarkStart w:colFirst="0" w:colLast="0" w:name="_heading=h.7fiar5dtm1b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Canale de promovare (includeți linkuri către website-uri proprii sau ale partenerilor care conțin informații despre sau arhive cu activitățile proiectului) </w:t>
      </w:r>
    </w:p>
    <w:p w:rsidR="00000000" w:rsidDel="00000000" w:rsidP="00000000" w:rsidRDefault="00000000" w:rsidRPr="00000000" w14:paraId="0000002A">
      <w:pPr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Articole sau apariții în presă online (includeți linkuri către website-urile entităților media unde sunt promovate activitățile proiectului prin articole, spot-uri audio/video, campanii) </w:t>
      </w:r>
    </w:p>
    <w:p w:rsidR="00000000" w:rsidDel="00000000" w:rsidP="00000000" w:rsidRDefault="00000000" w:rsidRPr="00000000" w14:paraId="0000002C">
      <w:pPr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Statistici social media (includeți linkuri și cifre de urmăritori / distribuție / impact; oferiți statistici concrete și descrieți metoda prin care calculați aceste statistici și reach-ul proiectului pe diverse platforme: website propriu, facebook, instagram, youtube, tiktok, ș.a.) </w:t>
      </w:r>
    </w:p>
    <w:p w:rsidR="00000000" w:rsidDel="00000000" w:rsidP="00000000" w:rsidRDefault="00000000" w:rsidRPr="00000000" w14:paraId="0000002E">
      <w:pPr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Dosar de presă** – atașați raportului narativ dosarul de presă listat + transmiteți un fișier pdf (max. 10mb) cu comunicate de presă, articole din presa scrisă scanate sau screenshot, invitații, poze cu bannere, totemuri, steaguri sau alte produse inscripționate - sacoșe, tricouri, insigne, ș.a.</w:t>
      </w:r>
    </w:p>
    <w:p w:rsidR="00000000" w:rsidDel="00000000" w:rsidP="00000000" w:rsidRDefault="00000000" w:rsidRPr="00000000" w14:paraId="00000030">
      <w:pPr>
        <w:rPr>
          <w:rFonts w:ascii="Inter" w:cs="Inter" w:eastAsia="Inter" w:hAnsi="Inter"/>
          <w:sz w:val="22"/>
          <w:szCs w:val="22"/>
        </w:rPr>
      </w:pPr>
      <w:bookmarkStart w:colFirst="0" w:colLast="0" w:name="_heading=h.tv90k8ne2rz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  <w:rtl w:val="0"/>
        </w:rPr>
        <w:t xml:space="preserve">Se vor menționa livrabilele proiectului prin enumerare și felul în care au fost folosite/distribuite către beneficiari, tiraj/ cantitate. Copii ale acestora vor fi atașate acestui raport, fie fizic, fie pe stick.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Tipărituri (ex.publicații, ghiduri, studii de cercetare, cataloage, broșuri, cărți, ș.a)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Produse digitale (ex. CD-uri, podcasturi, testimoniale, filme,material video, imprimări pe vinil ș.a)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Software generat (ex.site, platforme, aplicații ș.a)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Produse de signalistică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Inter" w:cs="Inter" w:eastAsia="Inter" w:hAnsi="Inter"/>
          <w:sz w:val="22"/>
          <w:szCs w:val="22"/>
        </w:rPr>
      </w:pPr>
      <w:r w:rsidDel="00000000" w:rsidR="00000000" w:rsidRPr="00000000">
        <w:rPr>
          <w:rFonts w:ascii="Inter" w:cs="Inter" w:eastAsia="Inter" w:hAnsi="Inter"/>
          <w:sz w:val="22"/>
          <w:szCs w:val="22"/>
          <w:rtl w:val="0"/>
        </w:rPr>
        <w:t xml:space="preserve">Altele (opțional)</w:t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Inter" w:cs="Inter" w:eastAsia="Inter" w:hAnsi="Inter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Inter" w:cs="Inter" w:eastAsia="Inter" w:hAnsi="Inter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  <w:rtl w:val="0"/>
        </w:rPr>
        <w:t xml:space="preserve">4. Propuneri pentru continuare: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Inter" w:cs="Inter" w:eastAsia="Inter" w:hAnsi="Inter"/>
          <w:i w:val="1"/>
          <w:color w:val="000000"/>
          <w:sz w:val="22"/>
          <w:szCs w:val="22"/>
          <w:shd w:fill="auto" w:val="clear"/>
          <w:rtl w:val="0"/>
        </w:rPr>
        <w:t xml:space="preserve">(Menţionaţi ce soluții sau strategii aveți pentru dezvoltarea și continuitatea proiectului)</w:t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Inter" w:cs="Inter" w:eastAsia="Inter" w:hAnsi="Inter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Inter" w:cs="Inter" w:eastAsia="Inter" w:hAnsi="Inter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Inter" w:cs="Inter" w:eastAsia="Inter" w:hAnsi="Inter"/>
          <w:b w:val="1"/>
          <w:color w:val="000000"/>
          <w:sz w:val="24"/>
          <w:szCs w:val="24"/>
          <w:shd w:fill="auto" w:val="clear"/>
          <w:rtl w:val="0"/>
        </w:rPr>
        <w:t xml:space="preserve">5. Alte comentarii (opțional)</w:t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Inter" w:cs="Inter" w:eastAsia="Inter" w:hAnsi="Inter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 vor fi transmise direct către responsabilul de monitorizare din partea autorității finanțatoare 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Un pachet de 10 fotografii relevante, în format digital, vor fi transmise pentru comunicarea publică a proiectului, la adresa </w:t>
            </w:r>
            <w:hyperlink r:id="rId7">
              <w:r w:rsidDel="00000000" w:rsidR="00000000" w:rsidRPr="00000000">
                <w:rPr>
                  <w:rFonts w:ascii="Inter" w:cs="Inter" w:eastAsia="Inter" w:hAnsi="Inter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. Acesta va purta numele proiectului.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b w:val="1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vor fi prezentate într-un exemplar la depunerea decontului; cele în format digital vor fi prezentate pe stick USB, sau  link către produs ( ex. site, platformă etc.); cele de mari dimensiuni (totemuri, bannere etc. vor fi fotografiate ca dovadă a realizării și expunerii și incluse pe stick-ul USB, parte integrantă a Raportului narativ)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Inter" w:cs="Inter" w:eastAsia="Inter" w:hAnsi="Inter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Inter" w:cs="Inter" w:eastAsia="Inter" w:hAnsi="Inter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Inter" w:cs="Inter" w:eastAsia="Inter" w:hAnsi="Inter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Inter" w:cs="Inter" w:eastAsia="Inter" w:hAnsi="Inter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680"/>
        <w:tab w:val="right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-9519</wp:posOffset>
          </wp:positionV>
          <wp:extent cx="579938" cy="579938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Z95uljDqm6g6ZrW0t02cZXnJg==">AMUW2mUSvb55ji+w+0SvoC1NDh15QNhWUm22q6t2BLlynH9pOGKX7JYdmXmhQqTrQM/arNfOrgtSSBqsDAbpfvmdBF4x6NgZm1dArdjrjfIry9iOVBD5nicFWEWBCieexlzwrL91PbEtDWanLkk+/DkZeFNfqW+Odm5vsuB2cP9Kc7glJanJgcFo+zLr/WSt8oDb8svYTY7ox87dcu7hyAbQeq9DZqXUBQliPSl7+rx14FTsINASJrbrA/MinO5cpimrL2sANsu9jzwNTWSBzDUOHs3io36pfRjWv7g4/zk/2RFxj068T1g9ZMbLpQRJiCCbO9cnbzE8R8LuGS4Y76ZjDWThH12B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