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20" w:lineRule="auto"/>
        <w:rPr>
          <w:rFonts w:ascii="Inter" w:cs="Inter" w:eastAsia="Inter" w:hAnsi="Inter"/>
          <w:b w:val="1"/>
          <w:sz w:val="30"/>
          <w:szCs w:val="30"/>
        </w:rPr>
      </w:pPr>
      <w:r w:rsidDel="00000000" w:rsidR="00000000" w:rsidRPr="00000000">
        <w:rPr>
          <w:rFonts w:ascii="Inter" w:cs="Inter" w:eastAsia="Inter" w:hAnsi="Inter"/>
          <w:b w:val="1"/>
          <w:sz w:val="30"/>
          <w:szCs w:val="30"/>
          <w:rtl w:val="0"/>
        </w:rPr>
        <w:t xml:space="preserve">Grilă de verificare a eligibilității solicitantului și proiectului cultural | Anexa 2</w:t>
      </w:r>
    </w:p>
    <w:p w:rsidR="00000000" w:rsidDel="00000000" w:rsidP="00000000" w:rsidRDefault="00000000" w:rsidRPr="00000000" w14:paraId="00000002">
      <w:pPr>
        <w:pageBreakBefore w:val="0"/>
        <w:spacing w:after="120" w:lineRule="auto"/>
        <w:jc w:val="right"/>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03">
      <w:pPr>
        <w:pageBreakBefore w:val="0"/>
        <w:spacing w:after="120" w:lineRule="auto"/>
        <w:jc w:val="right"/>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04">
      <w:pPr>
        <w:pageBreakBefore w:val="0"/>
        <w:spacing w:after="100" w:before="100" w:line="276" w:lineRule="auto"/>
        <w:ind w:right="-4.370078740156487"/>
        <w:rPr>
          <w:rFonts w:ascii="Inter" w:cs="Inter" w:eastAsia="Inter" w:hAnsi="Inter"/>
          <w:b w:val="1"/>
          <w:sz w:val="20"/>
          <w:szCs w:val="20"/>
        </w:rPr>
      </w:pPr>
      <w:r w:rsidDel="00000000" w:rsidR="00000000" w:rsidRPr="00000000">
        <w:rPr>
          <w:rFonts w:ascii="Inter" w:cs="Inter" w:eastAsia="Inter" w:hAnsi="Inter"/>
          <w:sz w:val="20"/>
          <w:szCs w:val="20"/>
          <w:rtl w:val="0"/>
        </w:rPr>
        <w:t xml:space="preserve">Înaintea evaluării propriu-zise, se verifică dacă aplicațiile primite sunt complete și dacă îndeplinesc criteriile de eligibilitate și conformitate menționate în Regulamentul</w:t>
      </w:r>
      <w:r w:rsidDel="00000000" w:rsidR="00000000" w:rsidRPr="00000000">
        <w:rPr>
          <w:rFonts w:ascii="Inter" w:cs="Inter" w:eastAsia="Inter" w:hAnsi="Inter"/>
          <w:b w:val="1"/>
          <w:sz w:val="20"/>
          <w:szCs w:val="20"/>
          <w:rtl w:val="0"/>
        </w:rPr>
        <w:t xml:space="preserve"> </w:t>
      </w:r>
      <w:r w:rsidDel="00000000" w:rsidR="00000000" w:rsidRPr="00000000">
        <w:rPr>
          <w:rFonts w:ascii="Inter" w:cs="Inter" w:eastAsia="Inter" w:hAnsi="Inter"/>
          <w:sz w:val="20"/>
          <w:szCs w:val="20"/>
          <w:rtl w:val="0"/>
        </w:rPr>
        <w:t xml:space="preserve">privind finanțarea nerambursabilă de la bugetul local al municipiului Timișoara a proiectelor care constituie nevoi culturale de urgență prin </w:t>
      </w:r>
      <w:r w:rsidDel="00000000" w:rsidR="00000000" w:rsidRPr="00000000">
        <w:rPr>
          <w:rFonts w:ascii="Inter" w:cs="Inter" w:eastAsia="Inter" w:hAnsi="Inter"/>
          <w:i w:val="1"/>
          <w:sz w:val="20"/>
          <w:szCs w:val="20"/>
          <w:rtl w:val="0"/>
        </w:rPr>
        <w:t xml:space="preserve">Fondul pentru nevoi culturale de urgență</w:t>
      </w:r>
      <w:r w:rsidDel="00000000" w:rsidR="00000000" w:rsidRPr="00000000">
        <w:rPr>
          <w:rFonts w:ascii="Inter" w:cs="Inter" w:eastAsia="Inter" w:hAnsi="Inter"/>
          <w:sz w:val="20"/>
          <w:szCs w:val="20"/>
          <w:rtl w:val="0"/>
        </w:rPr>
        <w:t xml:space="preserve">.</w:t>
      </w:r>
      <w:r w:rsidDel="00000000" w:rsidR="00000000" w:rsidRPr="00000000">
        <w:rPr>
          <w:rtl w:val="0"/>
        </w:rPr>
      </w:r>
    </w:p>
    <w:p w:rsidR="00000000" w:rsidDel="00000000" w:rsidP="00000000" w:rsidRDefault="00000000" w:rsidRPr="00000000" w14:paraId="00000005">
      <w:pPr>
        <w:pageBreakBefore w:val="0"/>
        <w:spacing w:after="100" w:before="100" w:line="276" w:lineRule="auto"/>
        <w:ind w:right="-4.370078740156487"/>
        <w:rPr>
          <w:rFonts w:ascii="Inter" w:cs="Inter" w:eastAsia="Inter" w:hAnsi="Inter"/>
          <w:sz w:val="20"/>
          <w:szCs w:val="20"/>
        </w:rPr>
      </w:pPr>
      <w:r w:rsidDel="00000000" w:rsidR="00000000" w:rsidRPr="00000000">
        <w:rPr>
          <w:rFonts w:ascii="Inter" w:cs="Inter" w:eastAsia="Inter" w:hAnsi="Inter"/>
          <w:sz w:val="20"/>
          <w:szCs w:val="20"/>
          <w:rtl w:val="0"/>
        </w:rPr>
        <w:t xml:space="preserve">Verificarea respectării criteriilor de eligibilitate - conformitatea administrativă, inclusiv sub aspectul eligibilității cheltuielilor prevăzute în formularul pentru descrierea bugetului de venituri și cheltuieli - se realizează de către secretariatul tehnic al autorității finanțatoare.  </w:t>
      </w:r>
    </w:p>
    <w:p w:rsidR="00000000" w:rsidDel="00000000" w:rsidP="00000000" w:rsidRDefault="00000000" w:rsidRPr="00000000" w14:paraId="00000006">
      <w:pPr>
        <w:pageBreakBefore w:val="0"/>
        <w:spacing w:after="100" w:before="100" w:line="276" w:lineRule="auto"/>
        <w:ind w:left="0" w:right="-4.370078740156487"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Pentru a fi declarată eligibilă și conformă, proiectul cultural trebuie să conțină toată documentația solicitată prin Regulament. </w:t>
      </w:r>
    </w:p>
    <w:p w:rsidR="00000000" w:rsidDel="00000000" w:rsidP="00000000" w:rsidRDefault="00000000" w:rsidRPr="00000000" w14:paraId="00000007">
      <w:pPr>
        <w:pageBreakBefore w:val="0"/>
        <w:spacing w:after="100" w:before="100" w:line="276" w:lineRule="auto"/>
        <w:ind w:left="0" w:right="-4.370078740156487"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Eligibilitatea și conformitatea se stabilesc pe baza grilei de verificare a eligibilității și conformității administrative din Regulament.</w:t>
      </w:r>
    </w:p>
    <w:p w:rsidR="00000000" w:rsidDel="00000000" w:rsidP="00000000" w:rsidRDefault="00000000" w:rsidRPr="00000000" w14:paraId="00000008">
      <w:pPr>
        <w:pageBreakBefore w:val="0"/>
        <w:spacing w:after="100" w:before="100" w:line="276" w:lineRule="auto"/>
        <w:ind w:left="0" w:right="-4.370078740156487"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9">
      <w:pPr>
        <w:pageBreakBefore w:val="0"/>
        <w:spacing w:after="100" w:before="100" w:line="276" w:lineRule="auto"/>
        <w:ind w:left="0" w:right="-4.370078740156487" w:firstLine="0"/>
        <w:rPr>
          <w:rFonts w:ascii="Inter" w:cs="Inter" w:eastAsia="Inter" w:hAnsi="Inter"/>
          <w:sz w:val="20"/>
          <w:szCs w:val="20"/>
        </w:rPr>
      </w:pPr>
      <w:r w:rsidDel="00000000" w:rsidR="00000000" w:rsidRPr="00000000">
        <w:rPr>
          <w:rtl w:val="0"/>
        </w:rPr>
      </w:r>
    </w:p>
    <w:tbl>
      <w:tblPr>
        <w:tblStyle w:val="Table1"/>
        <w:tblW w:w="12501.0" w:type="dxa"/>
        <w:jc w:val="left"/>
        <w:tblInd w:w="3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33"/>
        <w:gridCol w:w="690"/>
        <w:gridCol w:w="690"/>
        <w:gridCol w:w="4788.000000000001"/>
        <w:tblGridChange w:id="0">
          <w:tblGrid>
            <w:gridCol w:w="6333"/>
            <w:gridCol w:w="690"/>
            <w:gridCol w:w="690"/>
            <w:gridCol w:w="4788.000000000001"/>
          </w:tblGrid>
        </w:tblGridChange>
      </w:tblGrid>
      <w:tr>
        <w:trPr>
          <w:cantSplit w:val="0"/>
          <w:trHeight w:val="446.04492187499994" w:hRule="atLeast"/>
          <w:tblHeader w:val="0"/>
        </w:trPr>
        <w:tc>
          <w:tcPr>
            <w:tcBorders>
              <w:top w:color="000000" w:space="0" w:sz="0" w:val="nil"/>
              <w:left w:color="000000" w:space="0" w:sz="0" w:val="nil"/>
              <w:bottom w:color="000000" w:space="0" w:sz="4" w:val="single"/>
              <w:right w:color="000000" w:space="0" w:sz="4" w:val="single"/>
            </w:tcBorders>
            <w:shd w:fill="f3f3f3" w:val="clear"/>
            <w:tcMar>
              <w:top w:w="0.0" w:type="dxa"/>
              <w:left w:w="108.0" w:type="dxa"/>
              <w:bottom w:w="0.0" w:type="dxa"/>
              <w:right w:w="108.0" w:type="dxa"/>
            </w:tcMar>
            <w:vAlign w:val="center"/>
          </w:tcPr>
          <w:p w:rsidR="00000000" w:rsidDel="00000000" w:rsidP="00000000" w:rsidRDefault="00000000" w:rsidRPr="00000000" w14:paraId="0000000A">
            <w:pPr>
              <w:pageBreakBefore w:val="0"/>
              <w:spacing w:after="100" w:before="100" w:line="276" w:lineRule="auto"/>
              <w:ind w:left="0" w:firstLine="0"/>
              <w:rPr>
                <w:rFonts w:ascii="Inter" w:cs="Inter" w:eastAsia="Inter" w:hAnsi="Inter"/>
                <w:b w:val="1"/>
                <w:sz w:val="20"/>
                <w:szCs w:val="20"/>
              </w:rPr>
            </w:pPr>
            <w:bookmarkStart w:colFirst="0" w:colLast="0" w:name="_gjdgxs" w:id="0"/>
            <w:bookmarkEnd w:id="0"/>
            <w:r w:rsidDel="00000000" w:rsidR="00000000" w:rsidRPr="00000000">
              <w:rPr>
                <w:rFonts w:ascii="Inter" w:cs="Inter" w:eastAsia="Inter" w:hAnsi="Inter"/>
                <w:b w:val="1"/>
                <w:sz w:val="20"/>
                <w:szCs w:val="20"/>
                <w:rtl w:val="0"/>
              </w:rPr>
              <w:t xml:space="preserve">Documente obligatorii aplicație</w:t>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0B">
            <w:pPr>
              <w:pageBreakBefore w:val="0"/>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Da</w:t>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0C">
            <w:pPr>
              <w:pageBreakBefore w:val="0"/>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Nu</w:t>
            </w:r>
          </w:p>
        </w:tc>
        <w:tc>
          <w:tcPr>
            <w:tcBorders>
              <w:top w:color="000000" w:space="0" w:sz="0" w:val="nil"/>
              <w:left w:color="000000" w:space="0" w:sz="4" w:val="single"/>
              <w:bottom w:color="000000" w:space="0" w:sz="4" w:val="single"/>
              <w:right w:color="000000" w:space="0" w:sz="0" w:val="nil"/>
            </w:tcBorders>
            <w:shd w:fill="f3f3f3" w:val="clear"/>
            <w:vAlign w:val="center"/>
          </w:tcPr>
          <w:p w:rsidR="00000000" w:rsidDel="00000000" w:rsidP="00000000" w:rsidRDefault="00000000" w:rsidRPr="00000000" w14:paraId="0000000D">
            <w:pPr>
              <w:pageBreakBefore w:val="0"/>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Observații </w:t>
            </w:r>
          </w:p>
        </w:tc>
      </w:tr>
      <w:tr>
        <w:trPr>
          <w:cantSplit w:val="0"/>
          <w:tblHeader w:val="0"/>
        </w:trPr>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E">
            <w:pPr>
              <w:pageBreakBefore w:val="0"/>
              <w:numPr>
                <w:ilvl w:val="0"/>
                <w:numId w:val="7"/>
              </w:numPr>
              <w:spacing w:after="100" w:before="100" w:line="276" w:lineRule="auto"/>
              <w:ind w:left="283.46456692913375" w:hanging="270"/>
              <w:rPr>
                <w:rFonts w:ascii="Roboto" w:cs="Roboto" w:eastAsia="Roboto" w:hAnsi="Roboto"/>
                <w:sz w:val="18"/>
                <w:szCs w:val="18"/>
              </w:rPr>
            </w:pPr>
            <w:r w:rsidDel="00000000" w:rsidR="00000000" w:rsidRPr="00000000">
              <w:rPr>
                <w:rFonts w:ascii="Inter" w:cs="Inter" w:eastAsia="Inter" w:hAnsi="Inter"/>
                <w:sz w:val="18"/>
                <w:szCs w:val="18"/>
                <w:rtl w:val="0"/>
              </w:rPr>
              <w:t xml:space="preserve">Anexa 1 - Cererea de finanțare, completată și</w:t>
            </w:r>
            <w:r w:rsidDel="00000000" w:rsidR="00000000" w:rsidRPr="00000000">
              <w:rPr>
                <w:rFonts w:ascii="Inter" w:cs="Inter" w:eastAsia="Inter" w:hAnsi="Inter"/>
                <w:b w:val="1"/>
                <w:sz w:val="18"/>
                <w:szCs w:val="18"/>
                <w:rtl w:val="0"/>
              </w:rPr>
              <w:t xml:space="preserve"> transmisă electronic, utilizând formularul pus la dispoziție de autoritatea finanțatoare</w:t>
            </w:r>
            <w:r w:rsidDel="00000000" w:rsidR="00000000" w:rsidRPr="00000000">
              <w:rPr>
                <w:rFonts w:ascii="Inter" w:cs="Inter" w:eastAsia="Inter" w:hAnsi="Inter"/>
                <w:sz w:val="18"/>
                <w:szCs w:val="18"/>
                <w:rtl w:val="0"/>
              </w:rPr>
              <w:t xml:space="preserve"> și urmând specificațiile menționate în cadrul acestuia, precum și în cadrul Regulamentului și în Ghidul solicitantului.</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pageBreakBefore w:val="0"/>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pageBreakBefore w:val="0"/>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11">
            <w:pPr>
              <w:pageBreakBefore w:val="0"/>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2">
            <w:pPr>
              <w:pageBreakBefore w:val="0"/>
              <w:numPr>
                <w:ilvl w:val="0"/>
                <w:numId w:val="10"/>
              </w:numPr>
              <w:spacing w:after="100" w:before="100" w:line="276" w:lineRule="auto"/>
              <w:ind w:left="283.46456692913375" w:right="142.7952755905511" w:hanging="270"/>
              <w:rPr>
                <w:rFonts w:ascii="Roboto" w:cs="Roboto" w:eastAsia="Roboto" w:hAnsi="Roboto"/>
                <w:sz w:val="18"/>
                <w:szCs w:val="18"/>
              </w:rPr>
            </w:pPr>
            <w:r w:rsidDel="00000000" w:rsidR="00000000" w:rsidRPr="00000000">
              <w:rPr>
                <w:rFonts w:ascii="Inter" w:cs="Inter" w:eastAsia="Inter" w:hAnsi="Inter"/>
                <w:sz w:val="18"/>
                <w:szCs w:val="18"/>
                <w:rtl w:val="0"/>
              </w:rPr>
              <w:t xml:space="preserve">Anexa 1.1. – Bugetul de venituri și cheltuieli, completat în lei, </w:t>
            </w:r>
            <w:r w:rsidDel="00000000" w:rsidR="00000000" w:rsidRPr="00000000">
              <w:rPr>
                <w:rFonts w:ascii="Inter" w:cs="Inter" w:eastAsia="Inter" w:hAnsi="Inter"/>
                <w:b w:val="1"/>
                <w:sz w:val="18"/>
                <w:szCs w:val="18"/>
                <w:rtl w:val="0"/>
              </w:rPr>
              <w:t xml:space="preserve">utilizând formularul pus la dispoziție de autoritatea finanțatoare</w:t>
            </w:r>
            <w:r w:rsidDel="00000000" w:rsidR="00000000" w:rsidRPr="00000000">
              <w:rPr>
                <w:rFonts w:ascii="Inter" w:cs="Inter" w:eastAsia="Inter" w:hAnsi="Inter"/>
                <w:sz w:val="18"/>
                <w:szCs w:val="18"/>
                <w:rtl w:val="0"/>
              </w:rPr>
              <w:t xml:space="preserve"> și urmând specificațiile menționate în cadrul acestuia, precum și în cadrul prezentului regulament; </w:t>
            </w:r>
            <w:r w:rsidDel="00000000" w:rsidR="00000000" w:rsidRPr="00000000">
              <w:rPr>
                <w:rFonts w:ascii="Inter" w:cs="Inter" w:eastAsia="Inter" w:hAnsi="Inter"/>
                <w:b w:val="1"/>
                <w:sz w:val="18"/>
                <w:szCs w:val="18"/>
                <w:rtl w:val="0"/>
              </w:rPr>
              <w:t xml:space="preserve">semnat și datat</w:t>
            </w:r>
            <w:r w:rsidDel="00000000" w:rsidR="00000000" w:rsidRPr="00000000">
              <w:rPr>
                <w:rFonts w:ascii="Inter" w:cs="Inter" w:eastAsia="Inter" w:hAnsi="Inter"/>
                <w:sz w:val="18"/>
                <w:szCs w:val="18"/>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3">
            <w:pPr>
              <w:pageBreakBefore w:val="0"/>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pageBreakBefore w:val="0"/>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15">
            <w:pPr>
              <w:pageBreakBefore w:val="0"/>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6">
            <w:pPr>
              <w:pageBreakBefore w:val="0"/>
              <w:numPr>
                <w:ilvl w:val="0"/>
                <w:numId w:val="2"/>
              </w:numPr>
              <w:spacing w:after="100" w:before="100" w:line="276" w:lineRule="auto"/>
              <w:ind w:left="283.46456692913375" w:right="142.7952755905511" w:hanging="270"/>
              <w:rPr>
                <w:rFonts w:ascii="Roboto" w:cs="Roboto" w:eastAsia="Roboto" w:hAnsi="Roboto"/>
                <w:sz w:val="18"/>
                <w:szCs w:val="18"/>
              </w:rPr>
            </w:pPr>
            <w:r w:rsidDel="00000000" w:rsidR="00000000" w:rsidRPr="00000000">
              <w:rPr>
                <w:rFonts w:ascii="Inter" w:cs="Inter" w:eastAsia="Inter" w:hAnsi="Inter"/>
                <w:sz w:val="18"/>
                <w:szCs w:val="18"/>
                <w:rtl w:val="0"/>
              </w:rPr>
              <w:t xml:space="preserve">Anexa 1.3. – Declarații de parteneriat, completate cu datele relevante și </w:t>
            </w:r>
            <w:r w:rsidDel="00000000" w:rsidR="00000000" w:rsidRPr="00000000">
              <w:rPr>
                <w:rFonts w:ascii="Inter" w:cs="Inter" w:eastAsia="Inter" w:hAnsi="Inter"/>
                <w:b w:val="1"/>
                <w:sz w:val="18"/>
                <w:szCs w:val="18"/>
                <w:rtl w:val="0"/>
              </w:rPr>
              <w:t xml:space="preserve">semnate de către parteneri</w:t>
            </w:r>
            <w:r w:rsidDel="00000000" w:rsidR="00000000" w:rsidRPr="00000000">
              <w:rPr>
                <w:rFonts w:ascii="Inter" w:cs="Inter" w:eastAsia="Inter" w:hAnsi="Inter"/>
                <w:sz w:val="18"/>
                <w:szCs w:val="18"/>
                <w:rtl w:val="0"/>
              </w:rPr>
              <w:t xml:space="preserve">, urmărind structura informațiilor pusă la dispoziție de autoritatea finanțatoare.</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pageBreakBefore w:val="0"/>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pageBreakBefore w:val="0"/>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19">
            <w:pPr>
              <w:pageBreakBefore w:val="0"/>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A">
            <w:pPr>
              <w:pageBreakBefore w:val="0"/>
              <w:numPr>
                <w:ilvl w:val="0"/>
                <w:numId w:val="8"/>
              </w:numPr>
              <w:spacing w:after="100" w:before="100" w:line="276" w:lineRule="auto"/>
              <w:ind w:left="283.46456692913375" w:right="142.7952755905511" w:hanging="270"/>
              <w:rPr>
                <w:rFonts w:ascii="Roboto" w:cs="Roboto" w:eastAsia="Roboto" w:hAnsi="Roboto"/>
                <w:sz w:val="18"/>
                <w:szCs w:val="18"/>
              </w:rPr>
            </w:pPr>
            <w:r w:rsidDel="00000000" w:rsidR="00000000" w:rsidRPr="00000000">
              <w:rPr>
                <w:rFonts w:ascii="Inter" w:cs="Inter" w:eastAsia="Inter" w:hAnsi="Inter"/>
                <w:sz w:val="18"/>
                <w:szCs w:val="18"/>
                <w:rtl w:val="0"/>
              </w:rPr>
              <w:t xml:space="preserve">Anexa 1.4. – Declarația pe propria răspundere privind eligibilitatea solicitantului, </w:t>
            </w:r>
            <w:r w:rsidDel="00000000" w:rsidR="00000000" w:rsidRPr="00000000">
              <w:rPr>
                <w:rFonts w:ascii="Inter" w:cs="Inter" w:eastAsia="Inter" w:hAnsi="Inter"/>
                <w:b w:val="1"/>
                <w:sz w:val="18"/>
                <w:szCs w:val="18"/>
                <w:rtl w:val="0"/>
              </w:rPr>
              <w:t xml:space="preserve">utilizând formularul pus la dispoziție de autoritatea finanțatoare</w:t>
            </w:r>
            <w:r w:rsidDel="00000000" w:rsidR="00000000" w:rsidRPr="00000000">
              <w:rPr>
                <w:rFonts w:ascii="Inter" w:cs="Inter" w:eastAsia="Inter" w:hAnsi="Inter"/>
                <w:sz w:val="18"/>
                <w:szCs w:val="18"/>
                <w:rtl w:val="0"/>
              </w:rPr>
              <w:t xml:space="preserve">, </w:t>
            </w:r>
            <w:r w:rsidDel="00000000" w:rsidR="00000000" w:rsidRPr="00000000">
              <w:rPr>
                <w:rFonts w:ascii="Inter" w:cs="Inter" w:eastAsia="Inter" w:hAnsi="Inter"/>
                <w:b w:val="1"/>
                <w:sz w:val="18"/>
                <w:szCs w:val="18"/>
                <w:rtl w:val="0"/>
              </w:rPr>
              <w:t xml:space="preserve">semnată și datată</w:t>
            </w:r>
            <w:r w:rsidDel="00000000" w:rsidR="00000000" w:rsidRPr="00000000">
              <w:rPr>
                <w:rFonts w:ascii="Inter" w:cs="Inter" w:eastAsia="Inter" w:hAnsi="Inter"/>
                <w:sz w:val="18"/>
                <w:szCs w:val="18"/>
                <w:rtl w:val="0"/>
              </w:rPr>
              <w:t xml:space="preserve">.</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pageBreakBefore w:val="0"/>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pageBreakBefore w:val="0"/>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1D">
            <w:pPr>
              <w:pageBreakBefore w:val="0"/>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E">
            <w:pPr>
              <w:pageBreakBefore w:val="0"/>
              <w:numPr>
                <w:ilvl w:val="0"/>
                <w:numId w:val="3"/>
              </w:numPr>
              <w:spacing w:after="100" w:before="100" w:line="276" w:lineRule="auto"/>
              <w:ind w:left="283.46456692913375" w:right="142.7952755905511" w:hanging="270"/>
              <w:rPr>
                <w:rFonts w:ascii="Roboto" w:cs="Roboto" w:eastAsia="Roboto" w:hAnsi="Roboto"/>
                <w:sz w:val="18"/>
                <w:szCs w:val="18"/>
              </w:rPr>
            </w:pPr>
            <w:r w:rsidDel="00000000" w:rsidR="00000000" w:rsidRPr="00000000">
              <w:rPr>
                <w:rFonts w:ascii="Inter" w:cs="Inter" w:eastAsia="Inter" w:hAnsi="Inter"/>
                <w:sz w:val="18"/>
                <w:szCs w:val="18"/>
                <w:rtl w:val="0"/>
              </w:rPr>
              <w:t xml:space="preserve">Raportul de activitate al solicitantului pe ultimul an; se prezintă </w:t>
            </w:r>
            <w:r w:rsidDel="00000000" w:rsidR="00000000" w:rsidRPr="00000000">
              <w:rPr>
                <w:rFonts w:ascii="Inter" w:cs="Inter" w:eastAsia="Inter" w:hAnsi="Inter"/>
                <w:i w:val="1"/>
                <w:sz w:val="18"/>
                <w:szCs w:val="18"/>
                <w:rtl w:val="0"/>
              </w:rPr>
              <w:t xml:space="preserve">strict </w:t>
            </w:r>
            <w:r w:rsidDel="00000000" w:rsidR="00000000" w:rsidRPr="00000000">
              <w:rPr>
                <w:rFonts w:ascii="Inter" w:cs="Inter" w:eastAsia="Inter" w:hAnsi="Inter"/>
                <w:b w:val="1"/>
                <w:i w:val="1"/>
                <w:sz w:val="18"/>
                <w:szCs w:val="18"/>
                <w:rtl w:val="0"/>
              </w:rPr>
              <w:t xml:space="preserve">informații relevante</w:t>
            </w:r>
            <w:r w:rsidDel="00000000" w:rsidR="00000000" w:rsidRPr="00000000">
              <w:rPr>
                <w:rFonts w:ascii="Inter" w:cs="Inter" w:eastAsia="Inter" w:hAnsi="Inter"/>
                <w:sz w:val="18"/>
                <w:szCs w:val="18"/>
                <w:rtl w:val="0"/>
              </w:rPr>
              <w:t xml:space="preserve"> pentru solicitarea finanțării nerambursabile (descriere succintă activități și proiecte derulate, cu mențiuni privind</w:t>
            </w:r>
            <w:r w:rsidDel="00000000" w:rsidR="00000000" w:rsidRPr="00000000">
              <w:rPr>
                <w:rFonts w:ascii="Inter" w:cs="Inter" w:eastAsia="Inter" w:hAnsi="Inter"/>
                <w:b w:val="1"/>
                <w:sz w:val="18"/>
                <w:szCs w:val="18"/>
                <w:rtl w:val="0"/>
              </w:rPr>
              <w:t xml:space="preserve"> denumirea finanțatorului, denumirea programului de finanțare, perioada de derulare, grupul țintă, bugetul, experți, parteneri, link-uri, ș.a.</w:t>
            </w:r>
            <w:r w:rsidDel="00000000" w:rsidR="00000000" w:rsidRPr="00000000">
              <w:rPr>
                <w:rFonts w:ascii="Inter" w:cs="Inter" w:eastAsia="Inter" w:hAnsi="Inter"/>
                <w:sz w:val="18"/>
                <w:szCs w:val="18"/>
                <w:rtl w:val="0"/>
              </w:rPr>
              <w:t xml:space="preserve">); </w:t>
            </w:r>
            <w:r w:rsidDel="00000000" w:rsidR="00000000" w:rsidRPr="00000000">
              <w:rPr>
                <w:rFonts w:ascii="Inter" w:cs="Inter" w:eastAsia="Inter" w:hAnsi="Inter"/>
                <w:b w:val="1"/>
                <w:sz w:val="18"/>
                <w:szCs w:val="18"/>
                <w:rtl w:val="0"/>
              </w:rPr>
              <w:t xml:space="preserve">cei care au derulat activități pe o perioadă mai scurtă de un an</w:t>
            </w:r>
            <w:r w:rsidDel="00000000" w:rsidR="00000000" w:rsidRPr="00000000">
              <w:rPr>
                <w:rFonts w:ascii="Inter" w:cs="Inter" w:eastAsia="Inter" w:hAnsi="Inter"/>
                <w:sz w:val="18"/>
                <w:szCs w:val="18"/>
                <w:rtl w:val="0"/>
              </w:rPr>
              <w:t xml:space="preserve">, vor depune raport de activitate pentru perioada respectivă; în situații excepționale, cum ar fi cazuri de forță majoră sau evenimente neprevăzute independente de solicitant, în care raportul de activitate al ultimului an nu este relevant, se poate depune și raportul de activitate aferent anului anterior situației excepționale invocate.</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pageBreakBefore w:val="0"/>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pageBreakBefore w:val="0"/>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21">
            <w:pPr>
              <w:pageBreakBefore w:val="0"/>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2">
            <w:pPr>
              <w:pageBreakBefore w:val="0"/>
              <w:numPr>
                <w:ilvl w:val="0"/>
                <w:numId w:val="9"/>
              </w:numPr>
              <w:spacing w:after="100" w:before="100" w:line="276" w:lineRule="auto"/>
              <w:ind w:left="283.46456692913375" w:right="142.7952755905511" w:hanging="270"/>
              <w:rPr>
                <w:rFonts w:ascii="Roboto" w:cs="Roboto" w:eastAsia="Roboto" w:hAnsi="Roboto"/>
                <w:sz w:val="18"/>
                <w:szCs w:val="18"/>
              </w:rPr>
            </w:pPr>
            <w:r w:rsidDel="00000000" w:rsidR="00000000" w:rsidRPr="00000000">
              <w:rPr>
                <w:rFonts w:ascii="Inter" w:cs="Inter" w:eastAsia="Inter" w:hAnsi="Inter"/>
                <w:sz w:val="18"/>
                <w:szCs w:val="18"/>
                <w:rtl w:val="0"/>
              </w:rPr>
              <w:t xml:space="preserve">CV-urile curatorilor/artiștilor/membrilor echipei de proiect, </w:t>
            </w:r>
            <w:r w:rsidDel="00000000" w:rsidR="00000000" w:rsidRPr="00000000">
              <w:rPr>
                <w:rFonts w:ascii="Inter" w:cs="Inter" w:eastAsia="Inter" w:hAnsi="Inter"/>
                <w:b w:val="1"/>
                <w:sz w:val="18"/>
                <w:szCs w:val="18"/>
                <w:rtl w:val="0"/>
              </w:rPr>
              <w:t xml:space="preserve">semnate și datate de către persoanele în cauză </w:t>
            </w:r>
            <w:r w:rsidDel="00000000" w:rsidR="00000000" w:rsidRPr="00000000">
              <w:rPr>
                <w:rFonts w:ascii="Inter" w:cs="Inter" w:eastAsia="Inter" w:hAnsi="Inter"/>
                <w:sz w:val="18"/>
                <w:szCs w:val="18"/>
                <w:rtl w:val="0"/>
              </w:rPr>
              <w:t xml:space="preserve">sau însoțite de acordul scris al acestora privind participarea în cadrul programului, proiectului sau acțiunii culturale.</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pageBreakBefore w:val="0"/>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pageBreakBefore w:val="0"/>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25">
            <w:pPr>
              <w:pageBreakBefore w:val="0"/>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6">
            <w:pPr>
              <w:pageBreakBefore w:val="0"/>
              <w:numPr>
                <w:ilvl w:val="0"/>
                <w:numId w:val="6"/>
              </w:numPr>
              <w:spacing w:after="100" w:before="100" w:line="276" w:lineRule="auto"/>
              <w:ind w:left="283.46456692913375" w:right="142.7952755905511" w:hanging="270"/>
              <w:rPr>
                <w:rFonts w:ascii="Inter" w:cs="Inter" w:eastAsia="Inter" w:hAnsi="Inter"/>
                <w:sz w:val="18"/>
                <w:szCs w:val="18"/>
              </w:rPr>
            </w:pPr>
            <w:r w:rsidDel="00000000" w:rsidR="00000000" w:rsidRPr="00000000">
              <w:rPr>
                <w:rFonts w:ascii="Inter" w:cs="Inter" w:eastAsia="Inter" w:hAnsi="Inter"/>
                <w:sz w:val="18"/>
                <w:szCs w:val="18"/>
                <w:rtl w:val="0"/>
              </w:rPr>
              <w:t xml:space="preserve">Copia certificatului de înregistrare de la Registrul Comerțului/Judecătorie sau alte documente doveditoare ale dobândirii personalității juridice, din care să rezulte eligibilitatea solicitantului, conform prezentului regulament.</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pageBreakBefore w:val="0"/>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pageBreakBefore w:val="0"/>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29">
            <w:pPr>
              <w:pageBreakBefore w:val="0"/>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A">
            <w:pPr>
              <w:pageBreakBefore w:val="0"/>
              <w:numPr>
                <w:ilvl w:val="0"/>
                <w:numId w:val="1"/>
              </w:numPr>
              <w:spacing w:after="100" w:before="100" w:line="276" w:lineRule="auto"/>
              <w:ind w:left="283.46456692913375" w:right="142.7952755905511" w:hanging="360"/>
              <w:rPr>
                <w:rFonts w:ascii="Roboto" w:cs="Roboto" w:eastAsia="Roboto" w:hAnsi="Roboto"/>
                <w:sz w:val="18"/>
                <w:szCs w:val="18"/>
              </w:rPr>
            </w:pPr>
            <w:r w:rsidDel="00000000" w:rsidR="00000000" w:rsidRPr="00000000">
              <w:rPr>
                <w:rFonts w:ascii="Inter" w:cs="Inter" w:eastAsia="Inter" w:hAnsi="Inter"/>
                <w:sz w:val="18"/>
                <w:szCs w:val="18"/>
                <w:rtl w:val="0"/>
              </w:rPr>
              <w:t xml:space="preserve">Copie document din care să rezulte </w:t>
            </w:r>
            <w:r w:rsidDel="00000000" w:rsidR="00000000" w:rsidRPr="00000000">
              <w:rPr>
                <w:rFonts w:ascii="Inter" w:cs="Inter" w:eastAsia="Inter" w:hAnsi="Inter"/>
                <w:b w:val="1"/>
                <w:sz w:val="18"/>
                <w:szCs w:val="18"/>
                <w:rtl w:val="0"/>
              </w:rPr>
              <w:t xml:space="preserve">activarea în domeniul cultural și artistic</w:t>
            </w:r>
            <w:r w:rsidDel="00000000" w:rsidR="00000000" w:rsidRPr="00000000">
              <w:rPr>
                <w:rFonts w:ascii="Inter" w:cs="Inter" w:eastAsia="Inter" w:hAnsi="Inter"/>
                <w:sz w:val="18"/>
                <w:szCs w:val="18"/>
                <w:rtl w:val="0"/>
              </w:rPr>
              <w:t xml:space="preserve"> -  act constitutiv/statut, certificatul constatator de la Registrul Comerțului cu menționarea CAEN-ului principal de activitate în domeniul cultural (în cazul societăților comerciale) etc.</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pageBreakBefore w:val="0"/>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pageBreakBefore w:val="0"/>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2D">
            <w:pPr>
              <w:pageBreakBefore w:val="0"/>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E">
            <w:pPr>
              <w:pageBreakBefore w:val="0"/>
              <w:numPr>
                <w:ilvl w:val="0"/>
                <w:numId w:val="4"/>
              </w:numPr>
              <w:spacing w:after="100" w:before="100" w:line="276" w:lineRule="auto"/>
              <w:ind w:left="283.46456692913375" w:right="142.7952755905511" w:hanging="270"/>
              <w:rPr>
                <w:rFonts w:ascii="Inter" w:cs="Inter" w:eastAsia="Inter" w:hAnsi="Inter"/>
                <w:sz w:val="18"/>
                <w:szCs w:val="18"/>
              </w:rPr>
            </w:pPr>
            <w:r w:rsidDel="00000000" w:rsidR="00000000" w:rsidRPr="00000000">
              <w:rPr>
                <w:rFonts w:ascii="Inter" w:cs="Inter" w:eastAsia="Inter" w:hAnsi="Inter"/>
                <w:sz w:val="18"/>
                <w:szCs w:val="18"/>
                <w:rtl w:val="0"/>
              </w:rPr>
              <w:t xml:space="preserve">Copia certificatului de înregistrare fiscală de la Agenția Națională de Administrare Fiscală (ANAF).</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pageBreakBefore w:val="0"/>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pageBreakBefore w:val="0"/>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31">
            <w:pPr>
              <w:pageBreakBefore w:val="0"/>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32">
            <w:pPr>
              <w:pageBreakBefore w:val="0"/>
              <w:numPr>
                <w:ilvl w:val="0"/>
                <w:numId w:val="5"/>
              </w:numPr>
              <w:spacing w:after="100" w:before="100" w:line="276" w:lineRule="auto"/>
              <w:ind w:left="283.46456692913375" w:right="142.7952755905511" w:hanging="270"/>
              <w:rPr>
                <w:rFonts w:ascii="Inter" w:cs="Inter" w:eastAsia="Inter" w:hAnsi="Inter"/>
                <w:sz w:val="18"/>
                <w:szCs w:val="18"/>
              </w:rPr>
            </w:pPr>
            <w:bookmarkStart w:colFirst="0" w:colLast="0" w:name="_1t3h5sf" w:id="1"/>
            <w:bookmarkEnd w:id="1"/>
            <w:r w:rsidDel="00000000" w:rsidR="00000000" w:rsidRPr="00000000">
              <w:rPr>
                <w:rFonts w:ascii="Inter" w:cs="Inter" w:eastAsia="Inter" w:hAnsi="Inter"/>
                <w:sz w:val="18"/>
                <w:szCs w:val="18"/>
                <w:rtl w:val="0"/>
              </w:rPr>
              <w:t xml:space="preserve">Alte documente pe care solicitantul le consideră relevante pentru activitatea sa.</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pageBreakBefore w:val="0"/>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pageBreakBefore w:val="0"/>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35">
            <w:pPr>
              <w:pageBreakBefore w:val="0"/>
              <w:spacing w:after="100" w:before="100" w:line="276" w:lineRule="auto"/>
              <w:rPr>
                <w:rFonts w:ascii="Inter" w:cs="Inter" w:eastAsia="Inter" w:hAnsi="Inter"/>
                <w:b w:val="1"/>
                <w:sz w:val="18"/>
                <w:szCs w:val="18"/>
              </w:rPr>
            </w:pPr>
            <w:r w:rsidDel="00000000" w:rsidR="00000000" w:rsidRPr="00000000">
              <w:rPr>
                <w:rtl w:val="0"/>
              </w:rPr>
            </w:r>
          </w:p>
        </w:tc>
      </w:tr>
    </w:tbl>
    <w:p w:rsidR="00000000" w:rsidDel="00000000" w:rsidP="00000000" w:rsidRDefault="00000000" w:rsidRPr="00000000" w14:paraId="00000036">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rPr>
          <w:rFonts w:ascii="Inter" w:cs="Inter" w:eastAsia="Inter" w:hAnsi="Inter"/>
          <w:sz w:val="20"/>
          <w:szCs w:val="20"/>
        </w:rPr>
      </w:pPr>
      <w:r w:rsidDel="00000000" w:rsidR="00000000" w:rsidRPr="00000000">
        <w:rPr>
          <w:rtl w:val="0"/>
        </w:rPr>
      </w:r>
    </w:p>
    <w:sectPr>
      <w:headerReference r:id="rId6" w:type="default"/>
      <w:footerReference r:id="rId7" w:type="default"/>
      <w:pgSz w:h="11906" w:w="16838" w:orient="landscape"/>
      <w:pgMar w:bottom="1440" w:top="1440" w:left="2267.716535433071" w:right="2391.023622047244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Candar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tabs>
        <w:tab w:val="center" w:pos="4680"/>
        <w:tab w:val="right" w:pos="9360"/>
      </w:tabs>
      <w:spacing w:after="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Pagina </w:t>
    </w:r>
    <w:r w:rsidDel="00000000" w:rsidR="00000000" w:rsidRPr="00000000">
      <w:rPr>
        <w:rFonts w:ascii="Inter" w:cs="Inter" w:eastAsia="Inter" w:hAnsi="Inter"/>
        <w:sz w:val="20"/>
        <w:szCs w:val="20"/>
      </w:rPr>
      <w:fldChar w:fldCharType="begin"/>
      <w:instrText xml:space="preserve">PAGE</w:instrText>
      <w:fldChar w:fldCharType="separate"/>
      <w:fldChar w:fldCharType="end"/>
    </w:r>
    <w:r w:rsidDel="00000000" w:rsidR="00000000" w:rsidRPr="00000000">
      <w:rPr>
        <w:rFonts w:ascii="Inter" w:cs="Inter" w:eastAsia="Inter" w:hAnsi="Inter"/>
        <w:sz w:val="20"/>
        <w:szCs w:val="20"/>
        <w:rtl w:val="0"/>
      </w:rPr>
      <w:t xml:space="preserve"> din </w:t>
    </w:r>
    <w:r w:rsidDel="00000000" w:rsidR="00000000" w:rsidRPr="00000000">
      <w:rPr>
        <w:rFonts w:ascii="Inter" w:cs="Inter" w:eastAsia="Inter" w:hAnsi="Inter"/>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ageBreakBefore w:val="0"/>
      <w:spacing w:after="0" w:line="276" w:lineRule="auto"/>
      <w:ind w:left="-1559.0551181102362"/>
      <w:rPr>
        <w:rFonts w:ascii="Inter" w:cs="Inter" w:eastAsia="Inter" w:hAnsi="Inter"/>
        <w:sz w:val="16"/>
        <w:szCs w:val="16"/>
        <w:highlight w:val="white"/>
      </w:rPr>
    </w:pPr>
    <w:r w:rsidDel="00000000" w:rsidR="00000000" w:rsidRPr="00000000">
      <w:rPr>
        <w:rFonts w:ascii="Inter" w:cs="Inter" w:eastAsia="Inter" w:hAnsi="Inter"/>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8109049</wp:posOffset>
          </wp:positionH>
          <wp:positionV relativeFrom="paragraph">
            <wp:posOffset>-47624</wp:posOffset>
          </wp:positionV>
          <wp:extent cx="579938" cy="5799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38">
    <w:pPr>
      <w:spacing w:after="0" w:line="276" w:lineRule="auto"/>
      <w:rPr>
        <w:rFonts w:ascii="Inter" w:cs="Inter" w:eastAsia="Inter" w:hAnsi="Inter"/>
        <w:sz w:val="16"/>
        <w:szCs w:val="16"/>
        <w:highlight w:val="white"/>
      </w:rPr>
    </w:pPr>
    <w:r w:rsidDel="00000000" w:rsidR="00000000" w:rsidRPr="00000000">
      <w:rPr>
        <w:rFonts w:ascii="Inter" w:cs="Inter" w:eastAsia="Inter" w:hAnsi="Inter"/>
        <w:sz w:val="16"/>
        <w:szCs w:val="16"/>
        <w:highlight w:val="white"/>
        <w:rtl w:val="0"/>
      </w:rPr>
      <w:t xml:space="preserve">Str. Vasile Alecsandri, nr. 1, SAD 7 | CIF 44202834</w:t>
    </w:r>
  </w:p>
  <w:p w:rsidR="00000000" w:rsidDel="00000000" w:rsidP="00000000" w:rsidRDefault="00000000" w:rsidRPr="00000000" w14:paraId="00000039">
    <w:pPr>
      <w:spacing w:after="0" w:line="276" w:lineRule="auto"/>
      <w:rPr>
        <w:rFonts w:ascii="Inter" w:cs="Inter" w:eastAsia="Inter" w:hAnsi="Inter"/>
        <w:sz w:val="16"/>
        <w:szCs w:val="16"/>
        <w:highlight w:val="white"/>
      </w:rPr>
    </w:pPr>
    <w:r w:rsidDel="00000000" w:rsidR="00000000" w:rsidRPr="00000000">
      <w:rPr>
        <w:rtl w:val="0"/>
      </w:rPr>
    </w:r>
  </w:p>
  <w:p w:rsidR="00000000" w:rsidDel="00000000" w:rsidP="00000000" w:rsidRDefault="00000000" w:rsidRPr="00000000" w14:paraId="0000003A">
    <w:pPr>
      <w:spacing w:after="0" w:line="276" w:lineRule="auto"/>
      <w:rPr>
        <w:rFonts w:ascii="Inter" w:cs="Inter" w:eastAsia="Inter" w:hAnsi="Inter"/>
        <w:sz w:val="16"/>
        <w:szCs w:val="16"/>
        <w:highlight w:val="white"/>
      </w:rPr>
    </w:pPr>
    <w:hyperlink r:id="rId2">
      <w:r w:rsidDel="00000000" w:rsidR="00000000" w:rsidRPr="00000000">
        <w:rPr>
          <w:rFonts w:ascii="Inter" w:cs="Inter" w:eastAsia="Inter" w:hAnsi="Inte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3B">
    <w:pPr>
      <w:spacing w:after="0" w:line="276" w:lineRule="auto"/>
      <w:rPr>
        <w:rFonts w:ascii="Inter" w:cs="Inter" w:eastAsia="Inter" w:hAnsi="Inter"/>
        <w:sz w:val="16"/>
        <w:szCs w:val="16"/>
        <w:highlight w:val="white"/>
      </w:rPr>
    </w:pPr>
    <w:hyperlink r:id="rId3">
      <w:r w:rsidDel="00000000" w:rsidR="00000000" w:rsidRPr="00000000">
        <w:rPr>
          <w:rFonts w:ascii="Inter" w:cs="Inter" w:eastAsia="Inter" w:hAnsi="Inte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3C">
    <w:pPr>
      <w:spacing w:after="0" w:line="276" w:lineRule="auto"/>
      <w:rPr>
        <w:rFonts w:ascii="Inter" w:cs="Inter" w:eastAsia="Inter" w:hAnsi="Inter"/>
        <w:sz w:val="16"/>
        <w:szCs w:val="16"/>
        <w:highlight w:val="white"/>
      </w:rPr>
    </w:pPr>
    <w:r w:rsidDel="00000000" w:rsidR="00000000" w:rsidRPr="00000000">
      <w:rPr>
        <w:rFonts w:ascii="Inter" w:cs="Inter" w:eastAsia="Inter" w:hAnsi="Inter"/>
        <w:sz w:val="16"/>
        <w:szCs w:val="16"/>
        <w:highlight w:val="white"/>
        <w:rtl w:val="0"/>
      </w:rPr>
      <w:t xml:space="preserve">+40787.287.100</w:t>
    </w:r>
  </w:p>
  <w:p w:rsidR="00000000" w:rsidDel="00000000" w:rsidP="00000000" w:rsidRDefault="00000000" w:rsidRPr="00000000" w14:paraId="0000003D">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ageBreakBefore w:val="0"/>
      <w:spacing w:after="0" w:line="276" w:lineRule="auto"/>
      <w:ind w:left="-1559.0551181102362"/>
      <w:rPr>
        <w:rFonts w:ascii="Roboto" w:cs="Roboto" w:eastAsia="Roboto" w:hAnsi="Roboto"/>
        <w:b w:val="1"/>
        <w:sz w:val="16"/>
        <w:szCs w:val="16"/>
      </w:rPr>
    </w:pPr>
    <w:r w:rsidDel="00000000" w:rsidR="00000000" w:rsidRPr="00000000">
      <w:rPr>
        <w:rtl w:val="0"/>
      </w:rPr>
    </w:r>
  </w:p>
  <w:p w:rsidR="00000000" w:rsidDel="00000000" w:rsidP="00000000" w:rsidRDefault="00000000" w:rsidRPr="00000000" w14:paraId="00000040">
    <w:pPr>
      <w:pageBreakBefore w:val="0"/>
      <w:spacing w:after="80" w:lineRule="auto"/>
      <w:rPr>
        <w:rFonts w:ascii="Candara" w:cs="Candara" w:eastAsia="Candara" w:hAnsi="Candara"/>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Candara-boldItalic.ttf"/><Relationship Id="rId9" Type="http://schemas.openxmlformats.org/officeDocument/2006/relationships/font" Target="fonts/Candara-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Candara-regular.ttf"/><Relationship Id="rId8" Type="http://schemas.openxmlformats.org/officeDocument/2006/relationships/font" Target="fonts/Candar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