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3">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w:t>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va fi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cultural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proiectului cultural (din partea solicitantului)</w:t>
      </w:r>
    </w:p>
    <w:p w:rsidR="00000000" w:rsidDel="00000000" w:rsidP="00000000" w:rsidRDefault="00000000" w:rsidRPr="00000000" w14:paraId="00000013">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Organizația/Curatorul/Artistul: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0">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1">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w:t>
      </w:r>
      <w:r w:rsidDel="00000000" w:rsidR="00000000" w:rsidRPr="00000000">
        <w:rPr>
          <w:rtl w:val="0"/>
        </w:rPr>
      </w:r>
    </w:p>
    <w:p w:rsidR="00000000" w:rsidDel="00000000" w:rsidP="00000000" w:rsidRDefault="00000000" w:rsidRPr="00000000" w14:paraId="00000025">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ffwe213iOsl3Kw11rXrxck9iQ==">AMUW2mW8RnfkY3ckFgWXjpYHkZG8CTWd0owk+m3Y+g2yKBuBmIEwE0GpLOKXkuAQMCd0b5ZseTttuVQNvdKrUezS1Mufkl6VgBgT0Oxlfy8c11F+HfCKVRqkBn76USxrnFEndy5gZveH6cQFL/Suc3hpAyANb4djgw==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