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Declarația pe propria răspundere a solicitantului | Anexa 1.2</w:t>
      </w:r>
    </w:p>
    <w:p w:rsidR="00000000" w:rsidDel="00000000" w:rsidP="00000000" w:rsidRDefault="00000000" w:rsidRPr="00000000" w14:paraId="00000002">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Titlul proiectului cultural: ……………</w:t>
      </w:r>
    </w:p>
    <w:p w:rsidR="00000000" w:rsidDel="00000000" w:rsidP="00000000" w:rsidRDefault="00000000" w:rsidRPr="00000000" w14:paraId="00000004">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Subsemnatul/Subsemnata ……., identificat/ă prin ……………….., seria ……….. nr. ….… , eliberată de ……………., la data de ……………., adresa: …………………., localitatea: ……………, județul:…….…,telefon:............., e-mail: ………………., website: ………………., în calitate de solicitant/reprezentant al solicitantului pentru finanțarea nerambursabilă de la bugetul local al municipiului Timișoara a proiectului cultural mai sus menționat, </w:t>
      </w:r>
    </w:p>
    <w:p w:rsidR="00000000" w:rsidDel="00000000" w:rsidP="00000000" w:rsidRDefault="00000000" w:rsidRPr="00000000" w14:paraId="00000006">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 calitate de:</w:t>
      </w:r>
    </w:p>
    <w:p w:rsidR="00000000" w:rsidDel="00000000" w:rsidP="00000000" w:rsidRDefault="00000000" w:rsidRPr="00000000" w14:paraId="00000007">
      <w:pPr>
        <w:spacing w:after="100" w:line="276" w:lineRule="auto"/>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PFA</w:t>
      </w:r>
    </w:p>
    <w:p w:rsidR="00000000" w:rsidDel="00000000" w:rsidP="00000000" w:rsidRDefault="00000000" w:rsidRPr="00000000" w14:paraId="00000008">
      <w:pPr>
        <w:spacing w:after="100" w:line="276" w:lineRule="auto"/>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reprezentant legal al ………………, cu funcția de ………………...</w:t>
      </w:r>
    </w:p>
    <w:p w:rsidR="00000000" w:rsidDel="00000000" w:rsidP="00000000" w:rsidRDefault="00000000" w:rsidRPr="00000000" w14:paraId="00000009">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Declar pe propria răspundere, sub sancțiunile aplicate faptei de fals în declarații, următoarele:</w:t>
      </w:r>
    </w:p>
    <w:p w:rsidR="00000000" w:rsidDel="00000000" w:rsidP="00000000" w:rsidRDefault="00000000" w:rsidRPr="00000000" w14:paraId="0000000B">
      <w:pPr>
        <w:numPr>
          <w:ilvl w:val="0"/>
          <w:numId w:val="5"/>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nu se află în niciuna dintre următoarele situații:</w:t>
      </w:r>
    </w:p>
    <w:p w:rsidR="00000000" w:rsidDel="00000000" w:rsidP="00000000" w:rsidRDefault="00000000" w:rsidRPr="00000000" w14:paraId="0000000C">
      <w:pPr>
        <w:numPr>
          <w:ilvl w:val="0"/>
          <w:numId w:val="3"/>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intrat în incapacitate de plată sau față de aceasta nu s-a deschis procedura insolvenței (conform prevederilor Legii nr. 85/2014 cu modificările și completările ulterioare) și nu are conturile blocate;</w:t>
      </w:r>
    </w:p>
    <w:p w:rsidR="00000000" w:rsidDel="00000000" w:rsidP="00000000" w:rsidRDefault="00000000" w:rsidRPr="00000000" w14:paraId="0000000D">
      <w:pPr>
        <w:numPr>
          <w:ilvl w:val="0"/>
          <w:numId w:val="3"/>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plățile sau conturile blocate conform unei hotărâri judecătorești definitive;</w:t>
      </w:r>
    </w:p>
    <w:p w:rsidR="00000000" w:rsidDel="00000000" w:rsidP="00000000" w:rsidRDefault="00000000" w:rsidRPr="00000000" w14:paraId="0000000E">
      <w:pPr>
        <w:numPr>
          <w:ilvl w:val="0"/>
          <w:numId w:val="3"/>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încălcat cu bună știință prevederile unui alt contract finanțat din fonduri publice;</w:t>
      </w:r>
    </w:p>
    <w:p w:rsidR="00000000" w:rsidDel="00000000" w:rsidP="00000000" w:rsidRDefault="00000000" w:rsidRPr="00000000" w14:paraId="0000000F">
      <w:pPr>
        <w:numPr>
          <w:ilvl w:val="0"/>
          <w:numId w:val="3"/>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este vinovat de declarații false cu privire la situația economică;</w:t>
      </w:r>
    </w:p>
    <w:p w:rsidR="00000000" w:rsidDel="00000000" w:rsidP="00000000" w:rsidRDefault="00000000" w:rsidRPr="00000000" w14:paraId="00000010">
      <w:pPr>
        <w:numPr>
          <w:ilvl w:val="0"/>
          <w:numId w:val="3"/>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datorii către bugetul de stat consolidat, bugetul asigurărilor sociale de stat, bugetul asigurărilor sociale de sănătate, bugetele locale sau fondurile speciale;</w:t>
      </w:r>
    </w:p>
    <w:p w:rsidR="00000000" w:rsidDel="00000000" w:rsidP="00000000" w:rsidRDefault="00000000" w:rsidRPr="00000000" w14:paraId="00000011">
      <w:pPr>
        <w:numPr>
          <w:ilvl w:val="0"/>
          <w:numId w:val="3"/>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este condamnat definitiv din cauza unei conduite profesionale îndreptate împotriva legii, decizie formulată de o autoritate de judecată ce are forță de res judicata (ex. împotriva căreia nu se poate face recurs);</w:t>
      </w:r>
    </w:p>
    <w:p w:rsidR="00000000" w:rsidDel="00000000" w:rsidP="00000000" w:rsidRDefault="00000000" w:rsidRPr="00000000" w14:paraId="00000012">
      <w:pPr>
        <w:numPr>
          <w:ilvl w:val="0"/>
          <w:numId w:val="3"/>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se află în stare de dizolvare sau lichidare;</w:t>
      </w:r>
    </w:p>
    <w:p w:rsidR="00000000" w:rsidDel="00000000" w:rsidP="00000000" w:rsidRDefault="00000000" w:rsidRPr="00000000" w14:paraId="00000013">
      <w:pPr>
        <w:numPr>
          <w:ilvl w:val="0"/>
          <w:numId w:val="3"/>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încălcat prevederile unui alt contract de finanțare încheiat cu municipiul Timișoara sau instituții subordonate acestuia;</w:t>
      </w:r>
    </w:p>
    <w:p w:rsidR="00000000" w:rsidDel="00000000" w:rsidP="00000000" w:rsidRDefault="00000000" w:rsidRPr="00000000" w14:paraId="00000014">
      <w:pPr>
        <w:numPr>
          <w:ilvl w:val="0"/>
          <w:numId w:val="3"/>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fost găsit vinovat pentru nerespectarea obligațiilor asumate prin contracte de finanțare nerambursabilă anterioare;</w:t>
      </w:r>
    </w:p>
    <w:p w:rsidR="00000000" w:rsidDel="00000000" w:rsidP="00000000" w:rsidRDefault="00000000" w:rsidRPr="00000000" w14:paraId="00000015">
      <w:pPr>
        <w:numPr>
          <w:ilvl w:val="0"/>
          <w:numId w:val="3"/>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activitatea desfășurată în cadrul proiectului cultural nu este generatoare de profit.</w:t>
      </w:r>
    </w:p>
    <w:p w:rsidR="00000000" w:rsidDel="00000000" w:rsidP="00000000" w:rsidRDefault="00000000" w:rsidRPr="00000000" w14:paraId="00000016">
      <w:pPr>
        <w:numPr>
          <w:ilvl w:val="0"/>
          <w:numId w:val="5"/>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Finanțarea solicitată, în situația acordării, va fi utilizată în mod exclusiv pentru scopurile declarate în cererea de finanțare și în celelalte documente cuprinse în dosarul de participare la sesiunea de finanțare.</w:t>
      </w:r>
    </w:p>
    <w:p w:rsidR="00000000" w:rsidDel="00000000" w:rsidP="00000000" w:rsidRDefault="00000000" w:rsidRPr="00000000" w14:paraId="00000017">
      <w:pPr>
        <w:numPr>
          <w:ilvl w:val="0"/>
          <w:numId w:val="5"/>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Toate informațiile cuprinse în cererea de finanțare, inclusiv documentele obligatorii ce o însoțesc sunt reale, corecte și complete.</w:t>
      </w:r>
    </w:p>
    <w:p w:rsidR="00000000" w:rsidDel="00000000" w:rsidP="00000000" w:rsidRDefault="00000000" w:rsidRPr="00000000" w14:paraId="00000018">
      <w:pPr>
        <w:numPr>
          <w:ilvl w:val="0"/>
          <w:numId w:val="5"/>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prezentarea eronată sau falsă a datelor și informațiilor conținute în cererea de finanțare și în celelalte documente cuprinse în dosarul de finanțare va duce automat la respingerea acesteia ori la neselectarea proiectului cultural sau, ulterior, la returnarea integrală a sumei primite ca finanțare în cadrul programului.</w:t>
      </w:r>
    </w:p>
    <w:p w:rsidR="00000000" w:rsidDel="00000000" w:rsidP="00000000" w:rsidRDefault="00000000" w:rsidRPr="00000000" w14:paraId="00000019">
      <w:pPr>
        <w:numPr>
          <w:ilvl w:val="0"/>
          <w:numId w:val="5"/>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orice omisiune sau incorectitudine în prezentarea informațiilor în scopul de a obține avantaje patrimoniale sau de orice altă natură este pedepsită conform legii.</w:t>
      </w:r>
    </w:p>
    <w:p w:rsidR="00000000" w:rsidDel="00000000" w:rsidP="00000000" w:rsidRDefault="00000000" w:rsidRPr="00000000" w14:paraId="0000001A">
      <w:pPr>
        <w:numPr>
          <w:ilvl w:val="0"/>
          <w:numId w:val="5"/>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Înțeleg că autoritatea finanțatoare are dreptul de a pretinde și obține, în scopul verificării și confirmării declarațiilor, orice documente doveditoare de care dispune.</w:t>
      </w:r>
    </w:p>
    <w:p w:rsidR="00000000" w:rsidDel="00000000" w:rsidP="00000000" w:rsidRDefault="00000000" w:rsidRPr="00000000" w14:paraId="0000001B">
      <w:pPr>
        <w:numPr>
          <w:ilvl w:val="0"/>
          <w:numId w:val="5"/>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În cazul selectării proiectului cultural propus pentru finanțare nerambursabilă mă angajez ca pentru semnarea contractului de finanțare nerambursabilă să fac dovada existenței altor surse de finanțare, proprii sau atrase, după caz, în numerar, respectiv pentru surse proprii: prin extras de cont, nu mai vechi de 30 de zile la data depunerii, iar pentru surse atrase prin contracte de sponsorizare, scrisori de intenție ferme, contracte de finanțare publică sau privată, acorduri/scrisori de parteneriat și/sau alte forme de sprijin financiar din partea unor terți, în conformitate cu prevederile Regulamentului privind finanțarea nerambursabilă de la bugetul local al municipiului Timișoara a programelor, proiectelor și acțiunilor culturale, cel puțin la nivelul valorii cofinanțării declarate și asumate în cadrul proiectului cultural propus.</w:t>
      </w:r>
    </w:p>
    <w:p w:rsidR="00000000" w:rsidDel="00000000" w:rsidP="00000000" w:rsidRDefault="00000000" w:rsidRPr="00000000" w14:paraId="0000001C">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numPr>
          <w:ilvl w:val="0"/>
          <w:numId w:val="2"/>
        </w:numPr>
        <w:shd w:fill="ffffff" w:val="clear"/>
        <w:spacing w:after="100" w:line="276" w:lineRule="auto"/>
        <w:ind w:left="720" w:hanging="360"/>
        <w:rPr>
          <w:rFonts w:ascii="Arial" w:cs="Arial" w:eastAsia="Arial" w:hAnsi="Arial"/>
          <w:b w:val="1"/>
          <w:color w:val="1d1c1d"/>
          <w:sz w:val="20"/>
          <w:szCs w:val="20"/>
        </w:rPr>
      </w:pPr>
      <w:r w:rsidDel="00000000" w:rsidR="00000000" w:rsidRPr="00000000">
        <w:rPr>
          <w:rFonts w:ascii="Arial" w:cs="Arial" w:eastAsia="Arial" w:hAnsi="Arial"/>
          <w:b w:val="1"/>
          <w:color w:val="1d1c1d"/>
          <w:sz w:val="20"/>
          <w:szCs w:val="20"/>
          <w:rtl w:val="0"/>
        </w:rPr>
        <w:t xml:space="preserve">Am luat la cunoștință faptul că proiectele finanțate din fonduri publice de alte instituții care aplică scheme de minimis / de ajutor de stat, nu sunt eligibile pentru a obține finanțare nerambursabilă prin Centrul de proiecte al municipiului Timișoara.</w:t>
      </w:r>
    </w:p>
    <w:p w:rsidR="00000000" w:rsidDel="00000000" w:rsidP="00000000" w:rsidRDefault="00000000" w:rsidRPr="00000000" w14:paraId="0000001F">
      <w:pPr>
        <w:shd w:fill="ffffff" w:val="clear"/>
        <w:spacing w:after="100" w:line="276" w:lineRule="auto"/>
        <w:ind w:left="283.46456692913375" w:firstLine="436.53543307086625"/>
        <w:rPr>
          <w:rFonts w:ascii="Arial" w:cs="Arial" w:eastAsia="Arial" w:hAnsi="Arial"/>
          <w:color w:val="1d1c1d"/>
          <w:sz w:val="20"/>
          <w:szCs w:val="20"/>
        </w:rPr>
      </w:pPr>
      <w:r w:rsidDel="00000000" w:rsidR="00000000" w:rsidRPr="00000000">
        <w:rPr>
          <w:rtl w:val="0"/>
        </w:rPr>
      </w:r>
    </w:p>
    <w:p w:rsidR="00000000" w:rsidDel="00000000" w:rsidP="00000000" w:rsidRDefault="00000000" w:rsidRPr="00000000" w14:paraId="00000020">
      <w:pPr>
        <w:shd w:fill="ffffff" w:val="clear"/>
        <w:spacing w:after="100" w:line="276" w:lineRule="auto"/>
        <w:ind w:left="283.46456692913375" w:firstLine="436.53543307086625"/>
        <w:rPr>
          <w:rFonts w:ascii="Arial" w:cs="Arial" w:eastAsia="Arial" w:hAnsi="Arial"/>
          <w:b w:val="1"/>
          <w:color w:val="1d1c1d"/>
          <w:sz w:val="20"/>
          <w:szCs w:val="20"/>
        </w:rPr>
      </w:pPr>
      <w:r w:rsidDel="00000000" w:rsidR="00000000" w:rsidRPr="00000000">
        <w:rPr>
          <w:rFonts w:ascii="Arial" w:cs="Arial" w:eastAsia="Arial" w:hAnsi="Arial"/>
          <w:b w:val="1"/>
          <w:color w:val="1d1c1d"/>
          <w:sz w:val="20"/>
          <w:szCs w:val="20"/>
          <w:rtl w:val="0"/>
        </w:rPr>
        <w:t xml:space="preserve">Menționez că la data prezentă, proiectul pentru care solicit finanțare</w:t>
      </w:r>
    </w:p>
    <w:p w:rsidR="00000000" w:rsidDel="00000000" w:rsidP="00000000" w:rsidRDefault="00000000" w:rsidRPr="00000000" w14:paraId="00000021">
      <w:pPr>
        <w:numPr>
          <w:ilvl w:val="0"/>
          <w:numId w:val="1"/>
        </w:numPr>
        <w:shd w:fill="ffffff" w:val="clear"/>
        <w:spacing w:after="0" w:line="276" w:lineRule="auto"/>
        <w:ind w:left="720" w:hanging="360"/>
        <w:rPr>
          <w:rFonts w:ascii="Arial" w:cs="Arial" w:eastAsia="Arial" w:hAnsi="Arial"/>
          <w:color w:val="1d1c1d"/>
          <w:sz w:val="20"/>
          <w:szCs w:val="20"/>
          <w:u w:val="none"/>
        </w:rPr>
      </w:pPr>
      <w:r w:rsidDel="00000000" w:rsidR="00000000" w:rsidRPr="00000000">
        <w:rPr>
          <w:rFonts w:ascii="Arial" w:cs="Arial" w:eastAsia="Arial" w:hAnsi="Arial"/>
          <w:color w:val="1d1c1d"/>
          <w:sz w:val="20"/>
          <w:szCs w:val="20"/>
          <w:rtl w:val="0"/>
        </w:rPr>
        <w:t xml:space="preserve">are alte surse publice de finanțare</w:t>
      </w:r>
    </w:p>
    <w:p w:rsidR="00000000" w:rsidDel="00000000" w:rsidP="00000000" w:rsidRDefault="00000000" w:rsidRPr="00000000" w14:paraId="00000022">
      <w:pPr>
        <w:numPr>
          <w:ilvl w:val="0"/>
          <w:numId w:val="1"/>
        </w:numPr>
        <w:shd w:fill="ffffff" w:val="clear"/>
        <w:spacing w:after="0" w:line="276" w:lineRule="auto"/>
        <w:ind w:left="720" w:hanging="360"/>
        <w:rPr>
          <w:rFonts w:ascii="Arial" w:cs="Arial" w:eastAsia="Arial" w:hAnsi="Arial"/>
          <w:color w:val="1d1c1d"/>
          <w:sz w:val="20"/>
          <w:szCs w:val="20"/>
          <w:u w:val="none"/>
        </w:rPr>
      </w:pPr>
      <w:r w:rsidDel="00000000" w:rsidR="00000000" w:rsidRPr="00000000">
        <w:rPr>
          <w:rFonts w:ascii="Arial" w:cs="Arial" w:eastAsia="Arial" w:hAnsi="Arial"/>
          <w:color w:val="1d1c1d"/>
          <w:sz w:val="20"/>
          <w:szCs w:val="20"/>
          <w:rtl w:val="0"/>
        </w:rPr>
        <w:t xml:space="preserve">nu are alte surse publice de finanțare</w:t>
      </w:r>
    </w:p>
    <w:p w:rsidR="00000000" w:rsidDel="00000000" w:rsidP="00000000" w:rsidRDefault="00000000" w:rsidRPr="00000000" w14:paraId="00000023">
      <w:pPr>
        <w:shd w:fill="ffffff" w:val="clear"/>
        <w:spacing w:after="0" w:line="276" w:lineRule="auto"/>
        <w:ind w:left="720" w:firstLine="0"/>
        <w:rPr>
          <w:rFonts w:ascii="Arial" w:cs="Arial" w:eastAsia="Arial" w:hAnsi="Arial"/>
          <w:color w:val="1d1c1d"/>
          <w:sz w:val="20"/>
          <w:szCs w:val="20"/>
        </w:rPr>
      </w:pPr>
      <w:r w:rsidDel="00000000" w:rsidR="00000000" w:rsidRPr="00000000">
        <w:rPr>
          <w:rtl w:val="0"/>
        </w:rPr>
      </w:r>
    </w:p>
    <w:p w:rsidR="00000000" w:rsidDel="00000000" w:rsidP="00000000" w:rsidRDefault="00000000" w:rsidRPr="00000000" w14:paraId="00000024">
      <w:pPr>
        <w:shd w:fill="ffffff" w:val="clear"/>
        <w:spacing w:after="100" w:line="276" w:lineRule="auto"/>
        <w:ind w:left="708.6614173228347" w:firstLine="0"/>
        <w:rPr>
          <w:rFonts w:ascii="Arial" w:cs="Arial" w:eastAsia="Arial" w:hAnsi="Arial"/>
          <w:color w:val="1d1c1d"/>
          <w:sz w:val="20"/>
          <w:szCs w:val="20"/>
        </w:rPr>
      </w:pPr>
      <w:r w:rsidDel="00000000" w:rsidR="00000000" w:rsidRPr="00000000">
        <w:rPr>
          <w:rFonts w:ascii="Arial" w:cs="Arial" w:eastAsia="Arial" w:hAnsi="Arial"/>
          <w:color w:val="1d1c1d"/>
          <w:sz w:val="20"/>
          <w:szCs w:val="20"/>
          <w:rtl w:val="0"/>
        </w:rPr>
        <w:t xml:space="preserve">Dacă există alte surse publice de finanțare, cheltuielile se vor regăsi </w:t>
      </w:r>
      <w:r w:rsidDel="00000000" w:rsidR="00000000" w:rsidRPr="00000000">
        <w:rPr>
          <w:rFonts w:ascii="Arial" w:cs="Arial" w:eastAsia="Arial" w:hAnsi="Arial"/>
          <w:color w:val="1d1c1d"/>
          <w:sz w:val="20"/>
          <w:szCs w:val="20"/>
          <w:rtl w:val="0"/>
        </w:rPr>
        <w:t xml:space="preserve">în bugetul de venituri și cheltuieli și</w:t>
      </w:r>
      <w:r w:rsidDel="00000000" w:rsidR="00000000" w:rsidRPr="00000000">
        <w:rPr>
          <w:rFonts w:ascii="Arial" w:cs="Arial" w:eastAsia="Arial" w:hAnsi="Arial"/>
          <w:color w:val="1d1c1d"/>
          <w:sz w:val="20"/>
          <w:szCs w:val="20"/>
          <w:rtl w:val="0"/>
        </w:rPr>
        <w:t xml:space="preserve"> în cererea de finanțare.</w:t>
      </w:r>
    </w:p>
    <w:p w:rsidR="00000000" w:rsidDel="00000000" w:rsidP="00000000" w:rsidRDefault="00000000" w:rsidRPr="00000000" w14:paraId="00000025">
      <w:pPr>
        <w:shd w:fill="ffffff" w:val="clear"/>
        <w:spacing w:after="100" w:line="276" w:lineRule="auto"/>
        <w:ind w:left="0" w:firstLine="0"/>
        <w:rPr>
          <w:rFonts w:ascii="Arial" w:cs="Arial" w:eastAsia="Arial" w:hAnsi="Arial"/>
          <w:color w:val="1d1c1d"/>
          <w:sz w:val="20"/>
          <w:szCs w:val="20"/>
        </w:rPr>
      </w:pPr>
      <w:r w:rsidDel="00000000" w:rsidR="00000000" w:rsidRPr="00000000">
        <w:rPr>
          <w:rtl w:val="0"/>
        </w:rPr>
      </w:r>
    </w:p>
    <w:p w:rsidR="00000000" w:rsidDel="00000000" w:rsidP="00000000" w:rsidRDefault="00000000" w:rsidRPr="00000000" w14:paraId="00000026">
      <w:pPr>
        <w:shd w:fill="ffffff" w:val="clear"/>
        <w:spacing w:after="100" w:line="276" w:lineRule="auto"/>
        <w:ind w:left="283.46456692913375" w:firstLine="436.53543307086625"/>
        <w:rPr>
          <w:rFonts w:ascii="Arial" w:cs="Arial" w:eastAsia="Arial" w:hAnsi="Arial"/>
          <w:b w:val="1"/>
          <w:color w:val="1d1c1d"/>
          <w:sz w:val="20"/>
          <w:szCs w:val="20"/>
        </w:rPr>
      </w:pPr>
      <w:r w:rsidDel="00000000" w:rsidR="00000000" w:rsidRPr="00000000">
        <w:rPr>
          <w:rFonts w:ascii="Arial" w:cs="Arial" w:eastAsia="Arial" w:hAnsi="Arial"/>
          <w:b w:val="1"/>
          <w:color w:val="1d1c1d"/>
          <w:sz w:val="20"/>
          <w:szCs w:val="20"/>
          <w:rtl w:val="0"/>
        </w:rPr>
        <w:t xml:space="preserve">Menționez că la data întocmirii documentației pentru solicitarea finanțării de la Centrul de Proiecte al municipiului Timișoara</w:t>
      </w:r>
    </w:p>
    <w:p w:rsidR="00000000" w:rsidDel="00000000" w:rsidP="00000000" w:rsidRDefault="00000000" w:rsidRPr="00000000" w14:paraId="00000027">
      <w:pPr>
        <w:numPr>
          <w:ilvl w:val="0"/>
          <w:numId w:val="4"/>
        </w:numPr>
        <w:shd w:fill="ffffff" w:val="clear"/>
        <w:spacing w:after="0" w:line="276" w:lineRule="auto"/>
        <w:ind w:left="708.6614173228347" w:firstLine="0"/>
        <w:rPr>
          <w:sz w:val="20"/>
          <w:szCs w:val="20"/>
        </w:rPr>
      </w:pPr>
      <w:r w:rsidDel="00000000" w:rsidR="00000000" w:rsidRPr="00000000">
        <w:rPr>
          <w:rFonts w:ascii="Arial" w:cs="Arial" w:eastAsia="Arial" w:hAnsi="Arial"/>
          <w:color w:val="1d1c1d"/>
          <w:sz w:val="20"/>
          <w:szCs w:val="20"/>
          <w:rtl w:val="0"/>
        </w:rPr>
        <w:t xml:space="preserve">s-au depus cereri de finanțare din alte surse publice</w:t>
      </w:r>
    </w:p>
    <w:p w:rsidR="00000000" w:rsidDel="00000000" w:rsidP="00000000" w:rsidRDefault="00000000" w:rsidRPr="00000000" w14:paraId="00000028">
      <w:pPr>
        <w:numPr>
          <w:ilvl w:val="0"/>
          <w:numId w:val="4"/>
        </w:numPr>
        <w:shd w:fill="ffffff" w:val="clear"/>
        <w:spacing w:after="0" w:line="276" w:lineRule="auto"/>
        <w:ind w:left="708.6614173228347" w:firstLine="0"/>
        <w:rPr>
          <w:sz w:val="20"/>
          <w:szCs w:val="20"/>
        </w:rPr>
      </w:pPr>
      <w:r w:rsidDel="00000000" w:rsidR="00000000" w:rsidRPr="00000000">
        <w:rPr>
          <w:rFonts w:ascii="Arial" w:cs="Arial" w:eastAsia="Arial" w:hAnsi="Arial"/>
          <w:color w:val="1d1c1d"/>
          <w:sz w:val="20"/>
          <w:szCs w:val="20"/>
          <w:rtl w:val="0"/>
        </w:rPr>
        <w:t xml:space="preserve">nu s-au depus cereri de finanțare din alte surse publice.</w:t>
      </w:r>
    </w:p>
    <w:p w:rsidR="00000000" w:rsidDel="00000000" w:rsidP="00000000" w:rsidRDefault="00000000" w:rsidRPr="00000000" w14:paraId="00000029">
      <w:pPr>
        <w:shd w:fill="ffffff" w:val="clear"/>
        <w:spacing w:after="100" w:line="276" w:lineRule="auto"/>
        <w:ind w:left="283.46456692913375" w:firstLine="0"/>
        <w:rPr>
          <w:rFonts w:ascii="Arial" w:cs="Arial" w:eastAsia="Arial" w:hAnsi="Arial"/>
          <w:color w:val="1d1c1d"/>
          <w:sz w:val="20"/>
          <w:szCs w:val="20"/>
        </w:rPr>
      </w:pPr>
      <w:r w:rsidDel="00000000" w:rsidR="00000000" w:rsidRPr="00000000">
        <w:rPr>
          <w:rtl w:val="0"/>
        </w:rPr>
      </w:r>
    </w:p>
    <w:p w:rsidR="00000000" w:rsidDel="00000000" w:rsidP="00000000" w:rsidRDefault="00000000" w:rsidRPr="00000000" w14:paraId="0000002A">
      <w:pPr>
        <w:shd w:fill="ffffff" w:val="clear"/>
        <w:spacing w:after="100" w:line="276" w:lineRule="auto"/>
        <w:ind w:left="283.46456692913375" w:firstLine="0"/>
        <w:rPr>
          <w:rFonts w:ascii="Arial" w:cs="Arial" w:eastAsia="Arial" w:hAnsi="Arial"/>
          <w:color w:val="1d1c1d"/>
          <w:sz w:val="20"/>
          <w:szCs w:val="20"/>
        </w:rPr>
      </w:pPr>
      <w:r w:rsidDel="00000000" w:rsidR="00000000" w:rsidRPr="00000000">
        <w:rPr>
          <w:rtl w:val="0"/>
        </w:rPr>
      </w:r>
    </w:p>
    <w:p w:rsidR="00000000" w:rsidDel="00000000" w:rsidP="00000000" w:rsidRDefault="00000000" w:rsidRPr="00000000" w14:paraId="0000002B">
      <w:pPr>
        <w:shd w:fill="ffffff" w:val="clear"/>
        <w:spacing w:after="100" w:line="276" w:lineRule="auto"/>
        <w:ind w:left="283.46456692913375" w:firstLine="0"/>
        <w:rPr>
          <w:rFonts w:ascii="Arial" w:cs="Arial" w:eastAsia="Arial" w:hAnsi="Arial"/>
          <w:color w:val="1d1c1d"/>
          <w:sz w:val="20"/>
          <w:szCs w:val="20"/>
        </w:rPr>
      </w:pPr>
      <w:r w:rsidDel="00000000" w:rsidR="00000000" w:rsidRPr="00000000">
        <w:rPr>
          <w:rFonts w:ascii="Arial" w:cs="Arial" w:eastAsia="Arial" w:hAnsi="Arial"/>
          <w:color w:val="1d1c1d"/>
          <w:sz w:val="20"/>
          <w:szCs w:val="20"/>
          <w:rtl w:val="0"/>
        </w:rPr>
        <w:t xml:space="preserve">Dacă s-au depus cereri de finanțare din alte surse publice, acestea se vor menționa în bugetul de venituri și cheltuieli și în cererea de finanțare.</w:t>
      </w:r>
    </w:p>
    <w:p w:rsidR="00000000" w:rsidDel="00000000" w:rsidP="00000000" w:rsidRDefault="00000000" w:rsidRPr="00000000" w14:paraId="0000002C">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10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Cunoscând pedeapsa prevăzută de art. 326 din Codul penal pentru infracțiunea de fals în declarații, am verificat datele din prezenta declarație, care este completă și corectă.</w:t>
      </w:r>
    </w:p>
    <w:p w:rsidR="00000000" w:rsidDel="00000000" w:rsidP="00000000" w:rsidRDefault="00000000" w:rsidRPr="00000000" w14:paraId="0000002F">
      <w:pPr>
        <w:spacing w:after="100" w:line="276" w:lineRule="auto"/>
        <w:ind w:left="283.4645669291337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100" w:line="276" w:lineRule="auto"/>
        <w:ind w:left="283.4645669291337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10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Numele şi semnătura reprezentantului legal al solicitantului: ……………..</w:t>
      </w:r>
    </w:p>
    <w:p w:rsidR="00000000" w:rsidDel="00000000" w:rsidP="00000000" w:rsidRDefault="00000000" w:rsidRPr="00000000" w14:paraId="00000032">
      <w:pPr>
        <w:spacing w:after="100" w:line="276" w:lineRule="auto"/>
        <w:ind w:left="283.464566929133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Data: ………….</w:t>
      </w:r>
    </w:p>
    <w:p w:rsidR="00000000" w:rsidDel="00000000" w:rsidP="00000000" w:rsidRDefault="00000000" w:rsidRPr="00000000" w14:paraId="00000033">
      <w:pPr>
        <w:shd w:fill="ffffff" w:val="clear"/>
        <w:spacing w:after="10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Quattrocento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tabs>
        <w:tab w:val="center" w:pos="4680"/>
        <w:tab w:val="right"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tabs>
        <w:tab w:val="center" w:pos="4680"/>
        <w:tab w:val="right"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tabs>
        <w:tab w:val="center" w:pos="4680"/>
        <w:tab w:val="right" w:pos="9360"/>
      </w:tabs>
      <w:spacing w:after="0" w:lineRule="auto"/>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spacing w:after="0" w:lineRule="auto"/>
      <w:rPr>
        <w:rFonts w:ascii="Arial" w:cs="Arial" w:eastAsia="Arial" w:hAnsi="Arial"/>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-9520</wp:posOffset>
          </wp:positionV>
          <wp:extent cx="579938" cy="579938"/>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35">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36">
    <w:pPr>
      <w:spacing w:after="0" w:line="276" w:lineRule="auto"/>
      <w:ind w:left="-9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7">
    <w:pPr>
      <w:spacing w:after="0" w:line="276" w:lineRule="auto"/>
      <w:ind w:left="-90" w:firstLine="0"/>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38">
    <w:pPr>
      <w:spacing w:after="0" w:line="276" w:lineRule="auto"/>
      <w:ind w:left="-90" w:firstLine="0"/>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39">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3A">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3B">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3C">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3D">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3E">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3F">
    <w:pPr>
      <w:spacing w:after="0" w:line="276"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d1c1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1d1c1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Roman"/>
      <w:lvlText w:val="%1."/>
      <w:lvlJc w:val="right"/>
      <w:pPr>
        <w:ind w:left="283" w:hanging="178.99999999999997"/>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972FE3"/>
    <w:pPr>
      <w:tabs>
        <w:tab w:val="center" w:pos="4680"/>
        <w:tab w:val="right" w:pos="9360"/>
      </w:tabs>
      <w:spacing w:after="0"/>
    </w:pPr>
  </w:style>
  <w:style w:type="character" w:styleId="HeaderChar" w:customStyle="1">
    <w:name w:val="Header Char"/>
    <w:basedOn w:val="DefaultParagraphFont"/>
    <w:link w:val="Header"/>
    <w:uiPriority w:val="99"/>
    <w:rsid w:val="00972FE3"/>
  </w:style>
  <w:style w:type="paragraph" w:styleId="Footer">
    <w:name w:val="footer"/>
    <w:basedOn w:val="Normal"/>
    <w:link w:val="FooterChar"/>
    <w:uiPriority w:val="99"/>
    <w:unhideWhenUsed w:val="1"/>
    <w:rsid w:val="00972FE3"/>
    <w:pPr>
      <w:tabs>
        <w:tab w:val="center" w:pos="4680"/>
        <w:tab w:val="right" w:pos="9360"/>
      </w:tabs>
      <w:spacing w:after="0"/>
    </w:pPr>
  </w:style>
  <w:style w:type="character" w:styleId="FooterChar" w:customStyle="1">
    <w:name w:val="Footer Char"/>
    <w:basedOn w:val="DefaultParagraphFont"/>
    <w:link w:val="Footer"/>
    <w:uiPriority w:val="99"/>
    <w:rsid w:val="00972FE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QuattrocentoSans-boldItalic.ttf"/><Relationship Id="rId9" Type="http://schemas.openxmlformats.org/officeDocument/2006/relationships/font" Target="fonts/QuattrocentoSans-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QuattrocentoSans-regular.ttf"/><Relationship Id="rId8" Type="http://schemas.openxmlformats.org/officeDocument/2006/relationships/font" Target="fonts/Quattrocento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UVnfTir4mWucciGw/p3fQr4piw==">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2022-03-02T05:50:00Z</dcterms:created>
</cp:coreProperties>
</file>