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Anexă la Contract 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0" w:line="276" w:lineRule="auto"/>
        <w:ind w:right="14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Grafic de finanțare | Anexa 7</w:t>
      </w:r>
    </w:p>
    <w:p w:rsidR="00000000" w:rsidDel="00000000" w:rsidP="00000000" w:rsidRDefault="00000000" w:rsidRPr="00000000" w14:paraId="00000004">
      <w:pPr>
        <w:spacing w:after="100" w:before="10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o tranșă de max. 70% din valoarea finanțării nerambursabile solicitate)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Contribuția Beneficiarului: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142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7f7f7f"/>
          <w:sz w:val="20"/>
          <w:szCs w:val="20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: …………………………… lei; (opțional)</w:t>
      </w:r>
    </w:p>
    <w:p w:rsidR="00000000" w:rsidDel="00000000" w:rsidP="00000000" w:rsidRDefault="00000000" w:rsidRPr="00000000" w14:paraId="0000000E">
      <w:pPr>
        <w:spacing w:after="0" w:line="276" w:lineRule="auto"/>
        <w:ind w:right="142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(reprezentând o tranșă intermediară de max. 15% din valoarea finanțării nerambursabile solicitate; beneficiarul poate opta să acceseze tranșa 2 și să depună decont intermediar, dacă consideră că este necesar și în sprijinul programului)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Contribuția Beneficiarului: …………………………… lei;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Dată estimată pentru alocarea tranșei 2: …..</w:t>
      </w:r>
    </w:p>
    <w:p w:rsidR="00000000" w:rsidDel="00000000" w:rsidP="00000000" w:rsidRDefault="00000000" w:rsidRPr="00000000" w14:paraId="00000014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tranșa finală de min. 15% din valoarea finanțării nerambursabile solicitate)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Contribuția Beneficiarului: …………………………… lei;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B">
      <w:pPr>
        <w:spacing w:after="0" w:line="276" w:lineRule="auto"/>
        <w:ind w:left="0" w:right="142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E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0"/>
        <w:gridCol w:w="4977"/>
        <w:tblGridChange w:id="0">
          <w:tblGrid>
            <w:gridCol w:w="4410"/>
            <w:gridCol w:w="4977"/>
          </w:tblGrid>
        </w:tblGridChange>
      </w:tblGrid>
      <w:tr>
        <w:trPr>
          <w:cantSplit w:val="0"/>
          <w:trHeight w:val="68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Autoritate finanțatoare,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Centrul de Proiecte al Municipiului Timișoara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Alexandra-Maria Rigler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Contabil-șef,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Nicușor-George Huruială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Viză juridic,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CFP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Beneficiar,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legal,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Responsabil financiar,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program,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</w:tc>
      </w:tr>
    </w:tbl>
    <w:p w:rsidR="00000000" w:rsidDel="00000000" w:rsidP="00000000" w:rsidRDefault="00000000" w:rsidRPr="00000000" w14:paraId="0000003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40" w:left="1700" w:right="1711" w:header="568" w:footer="4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after="0" w:line="276" w:lineRule="auto"/>
      <w:rPr>
        <w:rFonts w:ascii="Arial" w:cs="Arial" w:eastAsia="Arial" w:hAnsi="Arial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after="0" w:line="276" w:lineRule="auto"/>
      <w:rPr>
        <w:rFonts w:ascii="Arial" w:cs="Arial" w:eastAsia="Arial" w:hAnsi="Arial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A05A5A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A05A5A"/>
  </w:style>
  <w:style w:type="paragraph" w:styleId="Footer">
    <w:name w:val="footer"/>
    <w:basedOn w:val="Normal"/>
    <w:link w:val="FooterChar"/>
    <w:uiPriority w:val="99"/>
    <w:unhideWhenUsed w:val="1"/>
    <w:rsid w:val="00A05A5A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A05A5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jQDgHS8q7pyP3NB7UOy24+vrw==">AMUW2mWsMoVd8zPJTkR1w/ysXuto1g517YD/FfiFvCZVBiQ5Ue+P9pWkgLsasyY7YPbHNfwpIs4jDba+Vl/6VJi0zrZUHFjARQV2+gPYo2qw5G3Ld5jkyjI=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2022-03-03T08:57:00Z</dcterms:created>
</cp:coreProperties>
</file>