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00" w:before="100" w:line="276" w:lineRule="auto"/>
        <w:rPr>
          <w:rFonts w:ascii="Inter" w:cs="Inter" w:eastAsia="Inter" w:hAnsi="Inter"/>
          <w:sz w:val="18"/>
          <w:szCs w:val="18"/>
        </w:rPr>
      </w:pPr>
      <w:r w:rsidDel="00000000" w:rsidR="00000000" w:rsidRPr="00000000">
        <w:rPr>
          <w:rtl w:val="0"/>
        </w:rPr>
      </w:r>
    </w:p>
    <w:p w:rsidR="00000000" w:rsidDel="00000000" w:rsidP="00000000" w:rsidRDefault="00000000" w:rsidRPr="00000000" w14:paraId="00000002">
      <w:pPr>
        <w:pageBreakBefore w:val="0"/>
        <w:spacing w:after="100" w:before="100" w:line="276" w:lineRule="auto"/>
        <w:rPr>
          <w:rFonts w:ascii="Inter" w:cs="Inter" w:eastAsia="Inter" w:hAnsi="Inter"/>
          <w:sz w:val="18"/>
          <w:szCs w:val="18"/>
        </w:rPr>
      </w:pPr>
      <w:r w:rsidDel="00000000" w:rsidR="00000000" w:rsidRPr="00000000">
        <w:rPr>
          <w:rtl w:val="0"/>
        </w:rPr>
      </w:r>
    </w:p>
    <w:p w:rsidR="00000000" w:rsidDel="00000000" w:rsidP="00000000" w:rsidRDefault="00000000" w:rsidRPr="00000000" w14:paraId="00000003">
      <w:pPr>
        <w:spacing w:after="100" w:before="100" w:line="276" w:lineRule="auto"/>
        <w:rPr>
          <w:rFonts w:ascii="Inter" w:cs="Inter" w:eastAsia="Inter" w:hAnsi="Inter"/>
          <w:b w:val="1"/>
          <w:sz w:val="18"/>
          <w:szCs w:val="18"/>
        </w:rPr>
      </w:pPr>
      <w:r w:rsidDel="00000000" w:rsidR="00000000" w:rsidRPr="00000000">
        <w:rPr>
          <w:rFonts w:ascii="Inter" w:cs="Inter" w:eastAsia="Inter" w:hAnsi="Inter"/>
          <w:sz w:val="18"/>
          <w:szCs w:val="18"/>
          <w:rtl w:val="0"/>
        </w:rPr>
        <w:t xml:space="preserve">IES-CFN nr.</w:t>
      </w:r>
      <w:r w:rsidDel="00000000" w:rsidR="00000000" w:rsidRPr="00000000">
        <w:rPr>
          <w:rFonts w:ascii="Inter" w:cs="Inter" w:eastAsia="Inter" w:hAnsi="Inter"/>
          <w:sz w:val="18"/>
          <w:szCs w:val="18"/>
          <w:rtl w:val="0"/>
        </w:rPr>
        <w:t xml:space="preserve"> …….. / …………………………………..</w:t>
      </w:r>
      <w:r w:rsidDel="00000000" w:rsidR="00000000" w:rsidRPr="00000000">
        <w:rPr>
          <w:rtl w:val="0"/>
        </w:rPr>
      </w:r>
    </w:p>
    <w:p w:rsidR="00000000" w:rsidDel="00000000" w:rsidP="00000000" w:rsidRDefault="00000000" w:rsidRPr="00000000" w14:paraId="00000004">
      <w:pPr>
        <w:pageBreakBefore w:val="0"/>
        <w:spacing w:after="100" w:before="100" w:line="276" w:lineRule="auto"/>
        <w:ind w:left="0" w:right="142.7952755905511" w:firstLine="0"/>
        <w:rPr>
          <w:rFonts w:ascii="Inter" w:cs="Inter" w:eastAsia="Inter" w:hAnsi="Inter"/>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ageBreakBefore w:val="0"/>
        <w:spacing w:after="100" w:before="100" w:line="276" w:lineRule="auto"/>
        <w:ind w:left="0" w:right="142.7952755905511" w:firstLine="0"/>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06">
      <w:pPr>
        <w:pageBreakBefore w:val="0"/>
        <w:spacing w:after="0" w:before="0" w:line="276" w:lineRule="auto"/>
        <w:ind w:left="0" w:right="142.7952755905511" w:firstLine="0"/>
        <w:rPr>
          <w:rFonts w:ascii="Inter" w:cs="Inter" w:eastAsia="Inter" w:hAnsi="Inter"/>
          <w:b w:val="1"/>
          <w:sz w:val="30"/>
          <w:szCs w:val="30"/>
        </w:rPr>
      </w:pPr>
      <w:r w:rsidDel="00000000" w:rsidR="00000000" w:rsidRPr="00000000">
        <w:rPr>
          <w:rFonts w:ascii="Inter" w:cs="Inter" w:eastAsia="Inter" w:hAnsi="Inter"/>
          <w:b w:val="1"/>
          <w:sz w:val="30"/>
          <w:szCs w:val="30"/>
          <w:rtl w:val="0"/>
        </w:rPr>
        <w:t xml:space="preserve">Contract cadru de finanțare nerambursabilă  | Anexa 6</w:t>
      </w:r>
    </w:p>
    <w:p w:rsidR="00000000" w:rsidDel="00000000" w:rsidP="00000000" w:rsidRDefault="00000000" w:rsidRPr="00000000" w14:paraId="00000007">
      <w:pPr>
        <w:pageBreakBefore w:val="0"/>
        <w:spacing w:after="0" w:before="0" w:line="276" w:lineRule="auto"/>
        <w:ind w:left="0" w:right="142.7952755905511" w:firstLine="0"/>
        <w:rPr>
          <w:rFonts w:ascii="Inter" w:cs="Inter" w:eastAsia="Inter" w:hAnsi="Inter"/>
          <w:sz w:val="24"/>
          <w:szCs w:val="24"/>
        </w:rPr>
      </w:pPr>
      <w:r w:rsidDel="00000000" w:rsidR="00000000" w:rsidRPr="00000000">
        <w:rPr>
          <w:rFonts w:ascii="Inter" w:cs="Inter" w:eastAsia="Inter" w:hAnsi="Inter"/>
          <w:sz w:val="24"/>
          <w:szCs w:val="24"/>
          <w:rtl w:val="0"/>
        </w:rPr>
        <w:t xml:space="preserve">de la bugetul local al Municipiului Timișoara a </w:t>
      </w:r>
      <w:r w:rsidDel="00000000" w:rsidR="00000000" w:rsidRPr="00000000">
        <w:rPr>
          <w:rFonts w:ascii="Inter" w:cs="Inter" w:eastAsia="Inter" w:hAnsi="Inter"/>
          <w:color w:val="1d1d1f"/>
          <w:sz w:val="24"/>
          <w:szCs w:val="24"/>
          <w:rtl w:val="0"/>
        </w:rPr>
        <w:t xml:space="preserve">proiectelor care constituie programul cultural prioritar Timișoara 2023 | Boarding Station</w:t>
      </w:r>
      <w:r w:rsidDel="00000000" w:rsidR="00000000" w:rsidRPr="00000000">
        <w:rPr>
          <w:rtl w:val="0"/>
        </w:rPr>
      </w:r>
    </w:p>
    <w:p w:rsidR="00000000" w:rsidDel="00000000" w:rsidP="00000000" w:rsidRDefault="00000000" w:rsidRPr="00000000" w14:paraId="00000008">
      <w:pPr>
        <w:pageBreakBefore w:val="0"/>
        <w:spacing w:after="100" w:before="100" w:line="276" w:lineRule="auto"/>
        <w:ind w:left="0" w:right="142.7952755905511" w:firstLine="0"/>
        <w:rPr>
          <w:rFonts w:ascii="Inter" w:cs="Inter" w:eastAsia="Inter" w:hAnsi="Inter"/>
          <w:sz w:val="20"/>
          <w:szCs w:val="20"/>
        </w:rPr>
      </w:pPr>
      <w:r w:rsidDel="00000000" w:rsidR="00000000" w:rsidRPr="00000000">
        <w:rPr>
          <w:rtl w:val="0"/>
        </w:rPr>
      </w:r>
    </w:p>
    <w:p w:rsidR="00000000" w:rsidDel="00000000" w:rsidP="00000000" w:rsidRDefault="00000000" w:rsidRPr="00000000" w14:paraId="00000009">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Având în vedere prevederile </w:t>
      </w:r>
      <w:r w:rsidDel="00000000" w:rsidR="00000000" w:rsidRPr="00000000">
        <w:rPr>
          <w:rFonts w:ascii="Inter" w:cs="Inter" w:eastAsia="Inter" w:hAnsi="Inter"/>
          <w:i w:val="1"/>
          <w:sz w:val="20"/>
          <w:szCs w:val="20"/>
          <w:rtl w:val="0"/>
        </w:rPr>
        <w:t xml:space="preserve">Regulamentului privind finanțarea nerambursabilă de la bugetul local al municipiului Timișoara a </w:t>
      </w:r>
      <w:r w:rsidDel="00000000" w:rsidR="00000000" w:rsidRPr="00000000">
        <w:rPr>
          <w:rFonts w:ascii="Inter" w:cs="Inter" w:eastAsia="Inter" w:hAnsi="Inter"/>
          <w:i w:val="1"/>
          <w:color w:val="1d1d1f"/>
          <w:sz w:val="20"/>
          <w:szCs w:val="20"/>
          <w:rtl w:val="0"/>
        </w:rPr>
        <w:t xml:space="preserve">proiectele care constituie programul cultural prioritar Timișoara 2023 | Boarding Station</w:t>
      </w:r>
      <w:r w:rsidDel="00000000" w:rsidR="00000000" w:rsidRPr="00000000">
        <w:rPr>
          <w:rFonts w:ascii="Inter" w:cs="Inter" w:eastAsia="Inter" w:hAnsi="Inter"/>
          <w:i w:val="1"/>
          <w:sz w:val="20"/>
          <w:szCs w:val="20"/>
          <w:rtl w:val="0"/>
        </w:rPr>
        <w:t xml:space="preserve">, </w:t>
      </w:r>
      <w:r w:rsidDel="00000000" w:rsidR="00000000" w:rsidRPr="00000000">
        <w:rPr>
          <w:rFonts w:ascii="Inter" w:cs="Inter" w:eastAsia="Inter" w:hAnsi="Inter"/>
          <w:sz w:val="20"/>
          <w:szCs w:val="20"/>
          <w:rtl w:val="0"/>
        </w:rPr>
        <w:t xml:space="preserve">adoptat la nivelul Centrului de Proiecte al Municipiului Timișoara prin Decizia nr. 24 / 08.04.2022</w:t>
      </w:r>
    </w:p>
    <w:p w:rsidR="00000000" w:rsidDel="00000000" w:rsidP="00000000" w:rsidRDefault="00000000" w:rsidRPr="00000000" w14:paraId="0000000A">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între</w:t>
      </w:r>
    </w:p>
    <w:p w:rsidR="00000000" w:rsidDel="00000000" w:rsidP="00000000" w:rsidRDefault="00000000" w:rsidRPr="00000000" w14:paraId="0000000B">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Centrul de Proiecte al Municipiului Timișoara</w:t>
      </w:r>
      <w:r w:rsidDel="00000000" w:rsidR="00000000" w:rsidRPr="00000000">
        <w:rPr>
          <w:rFonts w:ascii="Inter" w:cs="Inter" w:eastAsia="Inter" w:hAnsi="Inter"/>
          <w:sz w:val="20"/>
          <w:szCs w:val="20"/>
          <w:rtl w:val="0"/>
        </w:rPr>
        <w:t xml:space="preserve"> cu sediul în Timișoara, str. Vasile Alecsandri, nr. 1, SAD7, CIF 44202834, având contul nr. </w:t>
      </w:r>
      <w:r w:rsidDel="00000000" w:rsidR="00000000" w:rsidRPr="00000000">
        <w:rPr>
          <w:rFonts w:ascii="Inter" w:cs="Inter" w:eastAsia="Inter" w:hAnsi="Inter"/>
          <w:color w:val="1d1c1d"/>
          <w:sz w:val="20"/>
          <w:szCs w:val="20"/>
          <w:rtl w:val="0"/>
        </w:rPr>
        <w:t xml:space="preserve">RO08TREZ24A675000203030X</w:t>
      </w:r>
      <w:r w:rsidDel="00000000" w:rsidR="00000000" w:rsidRPr="00000000">
        <w:rPr>
          <w:rFonts w:ascii="Inter" w:cs="Inter" w:eastAsia="Inter" w:hAnsi="Inter"/>
          <w:sz w:val="20"/>
          <w:szCs w:val="20"/>
          <w:rtl w:val="0"/>
        </w:rPr>
        <w:t xml:space="preserve"> deschis la Trezoreria Timișoara, reprezentată prin Alexandra-Maria Rigler, în calitate de Director, denumită în continuare autoritate finanțatoare,</w:t>
      </w:r>
    </w:p>
    <w:p w:rsidR="00000000" w:rsidDel="00000000" w:rsidP="00000000" w:rsidRDefault="00000000" w:rsidRPr="00000000" w14:paraId="0000000C">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și</w:t>
      </w:r>
    </w:p>
    <w:p w:rsidR="00000000" w:rsidDel="00000000" w:rsidP="00000000" w:rsidRDefault="00000000" w:rsidRPr="00000000" w14:paraId="0000000D">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w:t>
      </w:r>
      <w:r w:rsidDel="00000000" w:rsidR="00000000" w:rsidRPr="00000000">
        <w:rPr>
          <w:rFonts w:ascii="Inter" w:cs="Inter" w:eastAsia="Inter" w:hAnsi="Inter"/>
          <w:sz w:val="20"/>
          <w:szCs w:val="20"/>
          <w:rtl w:val="0"/>
        </w:rPr>
        <w:t xml:space="preserve">, cu sediul social în …………………</w:t>
      </w:r>
      <w:r w:rsidDel="00000000" w:rsidR="00000000" w:rsidRPr="00000000">
        <w:rPr>
          <w:rFonts w:ascii="Inter" w:cs="Inter" w:eastAsia="Inter" w:hAnsi="Inter"/>
          <w:i w:val="1"/>
          <w:sz w:val="20"/>
          <w:szCs w:val="20"/>
          <w:rtl w:val="0"/>
        </w:rPr>
        <w:t xml:space="preserve">(adresa completă)</w:t>
      </w:r>
      <w:r w:rsidDel="00000000" w:rsidR="00000000" w:rsidRPr="00000000">
        <w:rPr>
          <w:rFonts w:ascii="Inter" w:cs="Inter" w:eastAsia="Inter" w:hAnsi="Inter"/>
          <w:sz w:val="20"/>
          <w:szCs w:val="20"/>
          <w:rtl w:val="0"/>
        </w:rPr>
        <w:t xml:space="preserve">……………….., cod fiscal ………………………………….., având contul …………………………………..………………………………….., deschis la ………………………………….., reprezentat prin ………………………………….., în calitate de Președinte/Director/Manager, denumit în continuare beneficiar, s-a încheiat următorul contract:</w:t>
      </w:r>
    </w:p>
    <w:p w:rsidR="00000000" w:rsidDel="00000000" w:rsidP="00000000" w:rsidRDefault="00000000" w:rsidRPr="00000000" w14:paraId="0000000E">
      <w:pPr>
        <w:pageBreakBefore w:val="0"/>
        <w:spacing w:after="100" w:before="10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0F">
      <w:pPr>
        <w:pageBreakBefore w:val="0"/>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I Obiectul contractului</w:t>
      </w:r>
    </w:p>
    <w:p w:rsidR="00000000" w:rsidDel="00000000" w:rsidP="00000000" w:rsidRDefault="00000000" w:rsidRPr="00000000" w14:paraId="00000010">
      <w:pPr>
        <w:pageBreakBefore w:val="0"/>
        <w:spacing w:after="100" w:before="100" w:line="276" w:lineRule="auto"/>
        <w:rPr>
          <w:rFonts w:ascii="Inter" w:cs="Inter" w:eastAsia="Inter" w:hAnsi="Inter"/>
          <w:b w:val="1"/>
          <w:sz w:val="20"/>
          <w:szCs w:val="20"/>
        </w:rPr>
      </w:pPr>
      <w:r w:rsidDel="00000000" w:rsidR="00000000" w:rsidRPr="00000000">
        <w:rPr>
          <w:rFonts w:ascii="Inter" w:cs="Inter" w:eastAsia="Inter" w:hAnsi="Inter"/>
          <w:sz w:val="20"/>
          <w:szCs w:val="20"/>
          <w:rtl w:val="0"/>
        </w:rPr>
        <w:t xml:space="preserve">Art. 1. Obiectul contractului constă în finanțarea nerambursabilă a ofertei culturale …………………………………..…………………………, organizate de către beneficiar ………………………………….. la ………………………………….., în perioada ………………………………….., în termenii și condițiile stabilite în cererea de finanțare nerambursabilă nr. ……………………………………, parte integrantă a prezentului contract.</w:t>
      </w:r>
      <w:r w:rsidDel="00000000" w:rsidR="00000000" w:rsidRPr="00000000">
        <w:rPr>
          <w:rtl w:val="0"/>
        </w:rPr>
      </w:r>
    </w:p>
    <w:p w:rsidR="00000000" w:rsidDel="00000000" w:rsidP="00000000" w:rsidRDefault="00000000" w:rsidRPr="00000000" w14:paraId="00000011">
      <w:pPr>
        <w:pageBreakBefore w:val="0"/>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12">
      <w:pPr>
        <w:pageBreakBefore w:val="0"/>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II Durata contractului</w:t>
      </w:r>
    </w:p>
    <w:p w:rsidR="00000000" w:rsidDel="00000000" w:rsidP="00000000" w:rsidRDefault="00000000" w:rsidRPr="00000000" w14:paraId="00000013">
      <w:pPr>
        <w:pageBreakBefore w:val="0"/>
        <w:spacing w:after="100" w:before="100" w:line="276" w:lineRule="auto"/>
        <w:rPr>
          <w:rFonts w:ascii="Inter" w:cs="Inter" w:eastAsia="Inter" w:hAnsi="Inter"/>
          <w:color w:val="ff0000"/>
          <w:sz w:val="20"/>
          <w:szCs w:val="20"/>
        </w:rPr>
      </w:pPr>
      <w:r w:rsidDel="00000000" w:rsidR="00000000" w:rsidRPr="00000000">
        <w:rPr>
          <w:rFonts w:ascii="Inter" w:cs="Inter" w:eastAsia="Inter" w:hAnsi="Inter"/>
          <w:sz w:val="20"/>
          <w:szCs w:val="20"/>
          <w:rtl w:val="0"/>
        </w:rPr>
        <w:t xml:space="preserve">Art. 2. Durata contractului este cuprinsă între data semnării acestuia de către părțile contractante și data prezentării de către beneficiar a documentelor justificative în condițiile prevăzute de art. 11.</w:t>
      </w:r>
      <w:r w:rsidDel="00000000" w:rsidR="00000000" w:rsidRPr="00000000">
        <w:rPr>
          <w:rtl w:val="0"/>
        </w:rPr>
      </w:r>
    </w:p>
    <w:p w:rsidR="00000000" w:rsidDel="00000000" w:rsidP="00000000" w:rsidRDefault="00000000" w:rsidRPr="00000000" w14:paraId="00000014">
      <w:pPr>
        <w:pageBreakBefore w:val="0"/>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15">
      <w:pPr>
        <w:pageBreakBefore w:val="0"/>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16">
      <w:pPr>
        <w:pageBreakBefore w:val="0"/>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III Valoarea contractului</w:t>
      </w:r>
    </w:p>
    <w:p w:rsidR="00000000" w:rsidDel="00000000" w:rsidP="00000000" w:rsidRDefault="00000000" w:rsidRPr="00000000" w14:paraId="00000017">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3. Valoarea contractului este de …………………………………..(valoarea finanțării solicitate), conform </w:t>
      </w:r>
      <w:r w:rsidDel="00000000" w:rsidR="00000000" w:rsidRPr="00000000">
        <w:rPr>
          <w:rFonts w:ascii="Inter" w:cs="Inter" w:eastAsia="Inter" w:hAnsi="Inter"/>
          <w:i w:val="1"/>
          <w:sz w:val="20"/>
          <w:szCs w:val="20"/>
          <w:rtl w:val="0"/>
        </w:rPr>
        <w:t xml:space="preserve">Bugetului de venituri și cheltuieli</w:t>
      </w:r>
      <w:r w:rsidDel="00000000" w:rsidR="00000000" w:rsidRPr="00000000">
        <w:rPr>
          <w:rFonts w:ascii="Inter" w:cs="Inter" w:eastAsia="Inter" w:hAnsi="Inter"/>
          <w:sz w:val="20"/>
          <w:szCs w:val="20"/>
          <w:rtl w:val="0"/>
        </w:rPr>
        <w:t xml:space="preserve"> prevăzut în anexa la prezentul contract, reprezentând ………. % din bugetul total al ofertei culturale aprobate spre finanțare nerambursabilă.</w:t>
      </w:r>
    </w:p>
    <w:p w:rsidR="00000000" w:rsidDel="00000000" w:rsidP="00000000" w:rsidRDefault="00000000" w:rsidRPr="00000000" w14:paraId="00000018">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4. Suma reprezentând finanțarea nerambursabilă va fi virată din contul autorității finanțatoare în contul beneficiarului cu nr. …………………………………..…………………….., deschis la ………………………………….., potrivit legii.</w:t>
      </w:r>
    </w:p>
    <w:p w:rsidR="00000000" w:rsidDel="00000000" w:rsidP="00000000" w:rsidRDefault="00000000" w:rsidRPr="00000000" w14:paraId="00000019">
      <w:pPr>
        <w:pageBreakBefore w:val="0"/>
        <w:spacing w:after="100" w:before="10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A">
      <w:pPr>
        <w:pageBreakBefore w:val="0"/>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IV Modalități de plată. Eligibilitatea cheltuielilor. Decontări</w:t>
      </w:r>
    </w:p>
    <w:p w:rsidR="00000000" w:rsidDel="00000000" w:rsidP="00000000" w:rsidRDefault="00000000" w:rsidRPr="00000000" w14:paraId="0000001B">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5. Suma prevăzută la art. 3 se acordă prin virament bancar, pe baza facturilor emise de către beneficiar pentru fiecare tranșă, însoțite de documente justificative, conform legii.</w:t>
      </w:r>
    </w:p>
    <w:p w:rsidR="00000000" w:rsidDel="00000000" w:rsidP="00000000" w:rsidRDefault="00000000" w:rsidRPr="00000000" w14:paraId="0000001C">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6. Cuantumul și eșalonarea tranșelor se vor face în baza graficului de finanțare nerambursabilă prevăzut în anexa la prezentul contract, în funcție de etapele de realizare, raportate la costurile organizatorice și/sau durata și evoluția în timp a activităților cuprinse în cererea de finanțare.</w:t>
      </w:r>
    </w:p>
    <w:p w:rsidR="00000000" w:rsidDel="00000000" w:rsidP="00000000" w:rsidRDefault="00000000" w:rsidRPr="00000000" w14:paraId="0000001D">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7. Prima tranșă, în procent de max. </w:t>
      </w:r>
      <w:r w:rsidDel="00000000" w:rsidR="00000000" w:rsidRPr="00000000">
        <w:rPr>
          <w:rFonts w:ascii="Inter" w:cs="Inter" w:eastAsia="Inter" w:hAnsi="Inter"/>
          <w:b w:val="1"/>
          <w:sz w:val="20"/>
          <w:szCs w:val="20"/>
          <w:rtl w:val="0"/>
        </w:rPr>
        <w:t xml:space="preserve">………%</w:t>
      </w:r>
      <w:r w:rsidDel="00000000" w:rsidR="00000000" w:rsidRPr="00000000">
        <w:rPr>
          <w:rFonts w:ascii="Inter" w:cs="Inter" w:eastAsia="Inter" w:hAnsi="Inter"/>
          <w:sz w:val="20"/>
          <w:szCs w:val="20"/>
          <w:rtl w:val="0"/>
        </w:rPr>
        <w:t xml:space="preserve"> din valoarea finanțării nerambursabile acordate, în sumă de </w:t>
      </w:r>
      <w:r w:rsidDel="00000000" w:rsidR="00000000" w:rsidRPr="00000000">
        <w:rPr>
          <w:rFonts w:ascii="Inter" w:cs="Inter" w:eastAsia="Inter" w:hAnsi="Inter"/>
          <w:b w:val="1"/>
          <w:sz w:val="20"/>
          <w:szCs w:val="20"/>
          <w:rtl w:val="0"/>
        </w:rPr>
        <w:t xml:space="preserve">………………………………….. lei</w:t>
      </w:r>
      <w:r w:rsidDel="00000000" w:rsidR="00000000" w:rsidRPr="00000000">
        <w:rPr>
          <w:rFonts w:ascii="Inter" w:cs="Inter" w:eastAsia="Inter" w:hAnsi="Inter"/>
          <w:sz w:val="20"/>
          <w:szCs w:val="20"/>
          <w:rtl w:val="0"/>
        </w:rPr>
        <w:t xml:space="preserve">, se va acorda în termen de maximum 30 de zile calendaristice de la data prezentării de către beneficiar a unei facturi. Tranșa finală, în procent de</w:t>
      </w:r>
      <w:r w:rsidDel="00000000" w:rsidR="00000000" w:rsidRPr="00000000">
        <w:rPr>
          <w:rFonts w:ascii="Inter" w:cs="Inter" w:eastAsia="Inter" w:hAnsi="Inter"/>
          <w:b w:val="1"/>
          <w:sz w:val="20"/>
          <w:szCs w:val="20"/>
          <w:rtl w:val="0"/>
        </w:rPr>
        <w:t xml:space="preserve"> ……….%</w:t>
      </w:r>
      <w:r w:rsidDel="00000000" w:rsidR="00000000" w:rsidRPr="00000000">
        <w:rPr>
          <w:rFonts w:ascii="Inter" w:cs="Inter" w:eastAsia="Inter" w:hAnsi="Inter"/>
          <w:sz w:val="20"/>
          <w:szCs w:val="20"/>
          <w:rtl w:val="0"/>
        </w:rPr>
        <w:t xml:space="preserve"> din valoarea finanțării nerambursabile acordate (minim de 15%), respectiv de</w:t>
      </w:r>
      <w:r w:rsidDel="00000000" w:rsidR="00000000" w:rsidRPr="00000000">
        <w:rPr>
          <w:rFonts w:ascii="Inter" w:cs="Inter" w:eastAsia="Inter" w:hAnsi="Inter"/>
          <w:b w:val="1"/>
          <w:sz w:val="20"/>
          <w:szCs w:val="20"/>
          <w:rtl w:val="0"/>
        </w:rPr>
        <w:t xml:space="preserve"> ……………………….. lei</w:t>
      </w:r>
      <w:r w:rsidDel="00000000" w:rsidR="00000000" w:rsidRPr="00000000">
        <w:rPr>
          <w:rFonts w:ascii="Inter" w:cs="Inter" w:eastAsia="Inter" w:hAnsi="Inter"/>
          <w:sz w:val="20"/>
          <w:szCs w:val="20"/>
          <w:rtl w:val="0"/>
        </w:rPr>
        <w:t xml:space="preserve">, se acordă în baza documentelor justificative prezentate de beneficiar și a rapoartelor finale de activitate. </w:t>
      </w:r>
    </w:p>
    <w:p w:rsidR="00000000" w:rsidDel="00000000" w:rsidP="00000000" w:rsidRDefault="00000000" w:rsidRPr="00000000" w14:paraId="0000001E">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8. (1) Beneficiarul este obligat să respecte categoriile de cheltuieli prevăzute în </w:t>
      </w:r>
      <w:r w:rsidDel="00000000" w:rsidR="00000000" w:rsidRPr="00000000">
        <w:rPr>
          <w:rFonts w:ascii="Inter" w:cs="Inter" w:eastAsia="Inter" w:hAnsi="Inter"/>
          <w:i w:val="1"/>
          <w:sz w:val="20"/>
          <w:szCs w:val="20"/>
          <w:rtl w:val="0"/>
        </w:rPr>
        <w:t xml:space="preserve"> Bugetul de venituri și cheltuieli</w:t>
      </w:r>
      <w:r w:rsidDel="00000000" w:rsidR="00000000" w:rsidRPr="00000000">
        <w:rPr>
          <w:rFonts w:ascii="Inter" w:cs="Inter" w:eastAsia="Inter" w:hAnsi="Inter"/>
          <w:sz w:val="20"/>
          <w:szCs w:val="20"/>
          <w:rtl w:val="0"/>
        </w:rPr>
        <w:t xml:space="preserve"> aprobat spre finanțare.</w:t>
      </w:r>
    </w:p>
    <w:p w:rsidR="00000000" w:rsidDel="00000000" w:rsidP="00000000" w:rsidRDefault="00000000" w:rsidRPr="00000000" w14:paraId="0000001F">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(2)  Pe parcursul derulării activităților, dacă situația o impune, beneficiarul poate face realocări de buget între categoriile de cheltuieli, după cum urmează: (1) în limita a max. 20% din valoarea finanțării nerambursabile doar cu aprobarea scrisă a responsabilului cu monitorizarea din partea autorității finanțatoare, (2) peste 20% din valoarea finanțării nerambursabile doar cu aprobarea scrisă a responsabilului cu monitorizarea din partea autorității finanțatoare, la care se adaugă semnarea unui Act adițional la contract. Doar în cazul în care din motive obiective, cum ar fi evenimente neprevăzute independente de beneficiarul finanțării nerambursabile sau cazuri de forță majoră care apar pe perioada derulării contractului condițiile, se impun modificări în structura și valoarea unei cheltuieli peste această limită de 20%. </w:t>
      </w:r>
    </w:p>
    <w:p w:rsidR="00000000" w:rsidDel="00000000" w:rsidP="00000000" w:rsidRDefault="00000000" w:rsidRPr="00000000" w14:paraId="00000020">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(3) Pentru sumele realocate cu încălcarea prevederilor de la alin. (2) devin aplicabile prevederile art. 12 lit. b).</w:t>
      </w:r>
    </w:p>
    <w:p w:rsidR="00000000" w:rsidDel="00000000" w:rsidP="00000000" w:rsidRDefault="00000000" w:rsidRPr="00000000" w14:paraId="00000021">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9. (1) Vor fi acceptate spre decontare numai cheltuielile eligibile efectuate de către beneficiar în perioada executării contractului, conform ghidului privind decontarea sumelor alocate, aprobat de autoritatea finanțatoare și comunicat beneficiarului.</w:t>
      </w:r>
    </w:p>
    <w:p w:rsidR="00000000" w:rsidDel="00000000" w:rsidP="00000000" w:rsidRDefault="00000000" w:rsidRPr="00000000" w14:paraId="00000022">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(2) Cheltuielile sunt eligibile cu condiția să fie cuprinse în deviz, să fie necesare activităților cuprinse în cererea de finanțare, să fie efectuate numai pentru realizarea ofertei culturale aprobate spre finanțare și să fie efectuate în termenii și condițiile prezentului contract.</w:t>
      </w:r>
    </w:p>
    <w:p w:rsidR="00000000" w:rsidDel="00000000" w:rsidP="00000000" w:rsidRDefault="00000000" w:rsidRPr="00000000" w14:paraId="00000023">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(3) Pentru a fi cheltuieli eligibile, documentele prezentate în dosarul de decont trebuie să facă dovada legăturii directe dintre cheltuielile efectuate și activitățile desfășurate în cadrul ofertei culturale, pentru perioada aferentă decontului.</w:t>
      </w:r>
    </w:p>
    <w:p w:rsidR="00000000" w:rsidDel="00000000" w:rsidP="00000000" w:rsidRDefault="00000000" w:rsidRPr="00000000" w14:paraId="00000024">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(4) Toate cheltuielile vor fi efectuate între data semnării contractului de finanțare nerambursabilă și data finalizării proiectului și în scopul exclusiv al acestuia.</w:t>
      </w:r>
    </w:p>
    <w:p w:rsidR="00000000" w:rsidDel="00000000" w:rsidP="00000000" w:rsidRDefault="00000000" w:rsidRPr="00000000" w14:paraId="00000025">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(5) Toate documentele justificative prevăzute în ghidul privind decontarea sumelor alocate din finanțarea nerambursabilă trebuie să fie întocmite între data semnării contractului și data prezentării acestora la decont.</w:t>
      </w:r>
    </w:p>
    <w:p w:rsidR="00000000" w:rsidDel="00000000" w:rsidP="00000000" w:rsidRDefault="00000000" w:rsidRPr="00000000" w14:paraId="00000026">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(6) Cheltuielile efectuate din finanțarea nerambursabilă înaintea semnării prezentului contract nu sunt eligibile.</w:t>
      </w:r>
    </w:p>
    <w:p w:rsidR="00000000" w:rsidDel="00000000" w:rsidP="00000000" w:rsidRDefault="00000000" w:rsidRPr="00000000" w14:paraId="00000027">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10. (1) Pentru fiecare cheltuială efectuată, conform contractului, se vor prezenta documente justificative întocmite potrivit legislației în vigoare.</w:t>
      </w:r>
    </w:p>
    <w:p w:rsidR="00000000" w:rsidDel="00000000" w:rsidP="00000000" w:rsidRDefault="00000000" w:rsidRPr="00000000" w14:paraId="00000028">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(2) Documentele justificative vor fi transmise în copie electronică lizibilă.</w:t>
      </w:r>
    </w:p>
    <w:p w:rsidR="00000000" w:rsidDel="00000000" w:rsidP="00000000" w:rsidRDefault="00000000" w:rsidRPr="00000000" w14:paraId="00000029">
      <w:pPr>
        <w:spacing w:after="100" w:before="100" w:line="276" w:lineRule="auto"/>
        <w:rPr>
          <w:rFonts w:ascii="Inter" w:cs="Inter" w:eastAsia="Inter" w:hAnsi="Inter"/>
          <w:b w:val="1"/>
          <w:sz w:val="20"/>
          <w:szCs w:val="20"/>
        </w:rPr>
      </w:pPr>
      <w:r w:rsidDel="00000000" w:rsidR="00000000" w:rsidRPr="00000000">
        <w:rPr>
          <w:rFonts w:ascii="Inter" w:cs="Inter" w:eastAsia="Inter" w:hAnsi="Inter"/>
          <w:sz w:val="20"/>
          <w:szCs w:val="20"/>
          <w:rtl w:val="0"/>
        </w:rPr>
        <w:t xml:space="preserve">Art. 11. Documentele justificative, raportul narativ și raportul financiar, întocmite conform modelelor prevăzute în anexa la prezentul contract, se vor transmite autorității finanțatoare în termen de cel mult 30 de zile de la finalizarea activităților ofertei culturale.</w:t>
      </w:r>
      <w:r w:rsidDel="00000000" w:rsidR="00000000" w:rsidRPr="00000000">
        <w:rPr>
          <w:rtl w:val="0"/>
        </w:rPr>
      </w:r>
    </w:p>
    <w:p w:rsidR="00000000" w:rsidDel="00000000" w:rsidP="00000000" w:rsidRDefault="00000000" w:rsidRPr="00000000" w14:paraId="0000002A">
      <w:pPr>
        <w:pageBreakBefore w:val="0"/>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2B">
      <w:pPr>
        <w:pageBreakBefore w:val="0"/>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V Drepturile și obligațiile părților</w:t>
      </w:r>
    </w:p>
    <w:p w:rsidR="00000000" w:rsidDel="00000000" w:rsidP="00000000" w:rsidRDefault="00000000" w:rsidRPr="00000000" w14:paraId="0000002C">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12. Drepturile și obligațiile autorității finanțatoare sunt:</w:t>
      </w:r>
    </w:p>
    <w:p w:rsidR="00000000" w:rsidDel="00000000" w:rsidP="00000000" w:rsidRDefault="00000000" w:rsidRPr="00000000" w14:paraId="0000002D">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 are dreptul să modifice cuantumul finanțării alocate sau să rezilieze prezentul contract dacă beneficiarul comunică date, informații sau înscrisuri false ori eronate, precum și în cazul neîndeplinirii sau îndeplinirii necorespunzătoare a obligațiilor contractuale asumate de către beneficiar;</w:t>
      </w:r>
    </w:p>
    <w:p w:rsidR="00000000" w:rsidDel="00000000" w:rsidP="00000000" w:rsidRDefault="00000000" w:rsidRPr="00000000" w14:paraId="0000002E">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b) are dreptul de a recupera de la beneficiar fondurile utilizate de acesta pentru acoperirea altor cheltuieli decât cele eligibile, la care se vor adăuga penalități de întârziere de 0,2% pe zi aplicate la sumele respective până la data recuperării lor, precum și dobânda legală, calculată în condițiile legii;</w:t>
      </w:r>
    </w:p>
    <w:p w:rsidR="00000000" w:rsidDel="00000000" w:rsidP="00000000" w:rsidRDefault="00000000" w:rsidRPr="00000000" w14:paraId="0000002F">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c) are obligația să aducă la cunoștința beneficiarului orice informație de natură să afecteze executarea prezentului contract;</w:t>
      </w:r>
    </w:p>
    <w:p w:rsidR="00000000" w:rsidDel="00000000" w:rsidP="00000000" w:rsidRDefault="00000000" w:rsidRPr="00000000" w14:paraId="00000030">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d) să urmărească cofinanţarea aferentă contractului prin verificarea efectuării acesteia şi a documentelor justificative;</w:t>
      </w:r>
    </w:p>
    <w:p w:rsidR="00000000" w:rsidDel="00000000" w:rsidP="00000000" w:rsidRDefault="00000000" w:rsidRPr="00000000" w14:paraId="00000031">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e) să realizeze monitorizarea şi evaluarea intermediară şi finală a programului / proiectului cultural;</w:t>
      </w:r>
    </w:p>
    <w:p w:rsidR="00000000" w:rsidDel="00000000" w:rsidP="00000000" w:rsidRDefault="00000000" w:rsidRPr="00000000" w14:paraId="00000032">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f) să nu comunice, în nici o situaţie, fără consimţământul prealabil scris al beneficiarului, informaţii confidenţiale aparţinând beneficiarului sau obţinute în baza relaţiilor contractuale;</w:t>
      </w:r>
    </w:p>
    <w:p w:rsidR="00000000" w:rsidDel="00000000" w:rsidP="00000000" w:rsidRDefault="00000000" w:rsidRPr="00000000" w14:paraId="00000033">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13. Drepturile și obligațiile beneficiarului sunt următoarele:</w:t>
      </w:r>
    </w:p>
    <w:p w:rsidR="00000000" w:rsidDel="00000000" w:rsidP="00000000" w:rsidRDefault="00000000" w:rsidRPr="00000000" w14:paraId="00000034">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 să contracteze și să efectueze plata tuturor cheltuielilor aferente realizării obiectului contractului, cu respectarea prevederilor legale în materie;</w:t>
      </w:r>
    </w:p>
    <w:p w:rsidR="00000000" w:rsidDel="00000000" w:rsidP="00000000" w:rsidRDefault="00000000" w:rsidRPr="00000000" w14:paraId="00000035">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b) să asigure îndeplinirea oricărei alte activități legate de buna desfășurare a activităților ofertei culturale;</w:t>
      </w:r>
    </w:p>
    <w:p w:rsidR="00000000" w:rsidDel="00000000" w:rsidP="00000000" w:rsidRDefault="00000000" w:rsidRPr="00000000" w14:paraId="00000036">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c) să prezinte finanțatorului documente justificative, astfel cum sunt prevăzute în ghidul privind decontarea sumelor alocate, însoțite de raportul narativ și raportul financiar, în termenul prevăzut la art. 11;</w:t>
      </w:r>
    </w:p>
    <w:p w:rsidR="00000000" w:rsidDel="00000000" w:rsidP="00000000" w:rsidRDefault="00000000" w:rsidRPr="00000000" w14:paraId="00000037">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d) se obligă să utilizeze finanțarea numai în scopul realizării activităților care fac obiectul prezentului contract și să nu utilizeze finanțarea nerambursabilă pentru activități generatoare de profit;</w:t>
      </w:r>
    </w:p>
    <w:p w:rsidR="00000000" w:rsidDel="00000000" w:rsidP="00000000" w:rsidRDefault="00000000" w:rsidRPr="00000000" w14:paraId="00000038">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e) se obligă să întocmească exact și corect toate documentele justificative privind utilizarea finanțării;</w:t>
      </w:r>
    </w:p>
    <w:p w:rsidR="00000000" w:rsidDel="00000000" w:rsidP="00000000" w:rsidRDefault="00000000" w:rsidRPr="00000000" w14:paraId="00000039">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f) se obligă să transmită completările solicitate de finanțator, privind documentele prezentate spre decontare, în termen de 5 zile lucrătoare de la data solicitării; în caz contrar decontarea se va efectua în limita sumelor aferente documentelor corect întocmite, prezentate inițial la decont;</w:t>
      </w:r>
    </w:p>
    <w:p w:rsidR="00000000" w:rsidDel="00000000" w:rsidP="00000000" w:rsidRDefault="00000000" w:rsidRPr="00000000" w14:paraId="0000003A">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g) se obligă să urmeze indicațiile din Ghidul de comunicare și aplicare a identității vizuale (Anexa 8);</w:t>
      </w:r>
    </w:p>
    <w:p w:rsidR="00000000" w:rsidDel="00000000" w:rsidP="00000000" w:rsidRDefault="00000000" w:rsidRPr="00000000" w14:paraId="0000003B">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h) se obligă să accepte controlul și verificările autorității finanțatoare, precum și ale autorităților cu atribuții în domeniul controlului financiar-fiscal, în conformitate cu prevederile legale; auditarea sumelor utilizate se face de către compartimentele de specialitate ale autorității finanțatoare;</w:t>
      </w:r>
    </w:p>
    <w:p w:rsidR="00000000" w:rsidDel="00000000" w:rsidP="00000000" w:rsidRDefault="00000000" w:rsidRPr="00000000" w14:paraId="0000003C">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i) să distribuie gratuit materialele de promovare și/sau publicitare realizate în cadrul contractului și să documenteze modalitatea de distribuire a acestora;</w:t>
      </w:r>
    </w:p>
    <w:p w:rsidR="00000000" w:rsidDel="00000000" w:rsidP="00000000" w:rsidRDefault="00000000" w:rsidRPr="00000000" w14:paraId="0000003D">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j) să autorizeze autoritatea finanțatoare să utilizeze în mod gratuit informațiile cuprinse în rapoartele proiectului cultural, precum și pe cele privind rezultatele obținute, prin toate modalitățile de comunicare publică pe care le decide, inclusiv pentru diseminarea rezultatelor sesiunii de finanțare;</w:t>
      </w:r>
    </w:p>
    <w:p w:rsidR="00000000" w:rsidDel="00000000" w:rsidP="00000000" w:rsidRDefault="00000000" w:rsidRPr="00000000" w14:paraId="0000003E">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k) să pună la dispoziția autorității finanțatoare, la solicitarea acesteia, în mod gratuit, fotografii și înregistrări audio-video relevante cu privire la proiectul cultural și să autorizeze folosirea de către autoritate în orice mod consideră de cuviință, inclusiv să le publice prin orice modalitate de comunicare pe care o va decide; aceste autorizări se acordă pe o perioadă nedeterminată și sunt valabile fără limite teritoriale și fără a da naștere unor pretenții materiale suplimentare din partea beneficiarului; </w:t>
      </w:r>
    </w:p>
    <w:p w:rsidR="00000000" w:rsidDel="00000000" w:rsidP="00000000" w:rsidRDefault="00000000" w:rsidRPr="00000000" w14:paraId="0000003F">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l) să respecte obligațiile sale ce decurg din autorizările prezentului contract și în relațiile contractuale cu angajații săi sau terții implicați în derularea activităților specifice programului, proiectului sau acțiunii culturale;</w:t>
      </w:r>
    </w:p>
    <w:p w:rsidR="00000000" w:rsidDel="00000000" w:rsidP="00000000" w:rsidRDefault="00000000" w:rsidRPr="00000000" w14:paraId="00000040">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m) să transmită autorității finanțatoare, la adresa comunicare@centruldeproiecte.ro, calendarul de activități cuprinse în proiectul finanțat, cuprinzând informații relevante legate de aceste evenimente (data și ora, spațiu de desfășurare, link etc.), care pot fi preluate de autoritatea finanțatoare în comunicarea publică, cu minimum 10 zile calendaristice înainte de desfășurarea fiecăruia dintre evenimente;</w:t>
      </w:r>
    </w:p>
    <w:p w:rsidR="00000000" w:rsidDel="00000000" w:rsidP="00000000" w:rsidRDefault="00000000" w:rsidRPr="00000000" w14:paraId="00000041">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n) </w:t>
      </w:r>
      <w:r w:rsidDel="00000000" w:rsidR="00000000" w:rsidRPr="00000000">
        <w:rPr>
          <w:rFonts w:ascii="Inter" w:cs="Inter" w:eastAsia="Inter" w:hAnsi="Inter"/>
          <w:color w:val="3c4043"/>
          <w:sz w:val="21"/>
          <w:szCs w:val="21"/>
          <w:rtl w:val="0"/>
        </w:rPr>
        <w:t xml:space="preserve">să permită persoanei împuternicite de autoritatea finanțatoare să filmeze sau să fotografieze (ambiental) evenimentul cultural finanţat;</w:t>
      </w:r>
      <w:r w:rsidDel="00000000" w:rsidR="00000000" w:rsidRPr="00000000">
        <w:rPr>
          <w:rtl w:val="0"/>
        </w:rPr>
      </w:r>
    </w:p>
    <w:p w:rsidR="00000000" w:rsidDel="00000000" w:rsidP="00000000" w:rsidRDefault="00000000" w:rsidRPr="00000000" w14:paraId="00000042">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o) să transmită autorității finanțatoare, la adresa comunicare@centruldeproiecte.ro, în termen de maximum 7 zile calendaristice de la desfășurarea evenimentelor cuprinse în proiectul finanțat, un pachet de minimum 10 fotografii fără niciun fel de însemne grafice, reprezentative pentru proiectul finanțat și având un format și o calitate compatibile cu publicarea online și tipărită;</w:t>
      </w:r>
    </w:p>
    <w:p w:rsidR="00000000" w:rsidDel="00000000" w:rsidP="00000000" w:rsidRDefault="00000000" w:rsidRPr="00000000" w14:paraId="00000043">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p) Nerespectarea de către beneficiar a obligațiilor asumate prin prezentul contract, inclusiv nerespectarea totală sau parțială a obligațiilor privitoare la menționarea autorității finanțatoare și la aplicarea identității vizuale a autorității finanțatoare, conform Cap.V, art. 13, lit. g) atrage retragerea a 10% din valoarea totală a finanțării acordate, la care se vor adăuga penalități de întârziere de 0,2% pe zi aplicate la sumele respective până la data recuperării lor, precum și dobânda legală, calculată în condițiile legii.    </w:t>
      </w:r>
    </w:p>
    <w:p w:rsidR="00000000" w:rsidDel="00000000" w:rsidP="00000000" w:rsidRDefault="00000000" w:rsidRPr="00000000" w14:paraId="00000044">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q) se obligă ca toate cheltuielile ce urmează a fi decontate de autoritatea finanțatoare în temeiul prezentului contract să nu mai fi fost sau să nu urmeze a fi decontate la din alte fonduri publice sau private;</w:t>
      </w:r>
    </w:p>
    <w:p w:rsidR="00000000" w:rsidDel="00000000" w:rsidP="00000000" w:rsidRDefault="00000000" w:rsidRPr="00000000" w14:paraId="00000045">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r) are dreptul să i se aducă la cunoștință de către finanțator orice informație de natură să afecteze executarea prezentului contract;</w:t>
      </w:r>
    </w:p>
    <w:p w:rsidR="00000000" w:rsidDel="00000000" w:rsidP="00000000" w:rsidRDefault="00000000" w:rsidRPr="00000000" w14:paraId="00000046">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s) se obligă să realizeze proiectul cultural astfel cum este descris în cererea de finanțare nerambursabilă aprobată pentru finanțare de la bugetul local al municipiului Timișoara;</w:t>
      </w:r>
    </w:p>
    <w:p w:rsidR="00000000" w:rsidDel="00000000" w:rsidP="00000000" w:rsidRDefault="00000000" w:rsidRPr="00000000" w14:paraId="00000047">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t) se obligă să colaboreze cu echipa de curatori constituită la nivelul autorității finanțatoare, în vederea asigurării coerenței artistice și a implementării proiectului în relație cu viziunea Programului Prioritar „Timișoara 2023 - Capitală Europeană a Culturii”;</w:t>
      </w:r>
    </w:p>
    <w:p w:rsidR="00000000" w:rsidDel="00000000" w:rsidP="00000000" w:rsidRDefault="00000000" w:rsidRPr="00000000" w14:paraId="00000048">
      <w:pPr>
        <w:pageBreakBefore w:val="0"/>
        <w:spacing w:after="100" w:before="100" w:line="276" w:lineRule="auto"/>
        <w:rPr>
          <w:rFonts w:ascii="Inter" w:cs="Inter" w:eastAsia="Inter" w:hAnsi="Inter"/>
          <w:b w:val="1"/>
          <w:sz w:val="20"/>
          <w:szCs w:val="20"/>
        </w:rPr>
      </w:pPr>
      <w:r w:rsidDel="00000000" w:rsidR="00000000" w:rsidRPr="00000000">
        <w:rPr>
          <w:rFonts w:ascii="Inter" w:cs="Inter" w:eastAsia="Inter" w:hAnsi="Inter"/>
          <w:sz w:val="20"/>
          <w:szCs w:val="20"/>
          <w:rtl w:val="0"/>
        </w:rPr>
        <w:t xml:space="preserve">u) se obligă să finalizeze proiectul cultural.</w:t>
      </w:r>
      <w:r w:rsidDel="00000000" w:rsidR="00000000" w:rsidRPr="00000000">
        <w:rPr>
          <w:rtl w:val="0"/>
        </w:rPr>
      </w:r>
    </w:p>
    <w:p w:rsidR="00000000" w:rsidDel="00000000" w:rsidP="00000000" w:rsidRDefault="00000000" w:rsidRPr="00000000" w14:paraId="00000049">
      <w:pPr>
        <w:pageBreakBefore w:val="0"/>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4A">
      <w:pPr>
        <w:pageBreakBefore w:val="0"/>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VI Modificarea, rezilierea și încetarea contractului</w:t>
      </w:r>
    </w:p>
    <w:p w:rsidR="00000000" w:rsidDel="00000000" w:rsidP="00000000" w:rsidRDefault="00000000" w:rsidRPr="00000000" w14:paraId="0000004B">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SECȚIUNEA 1 Modificarea contractului</w:t>
      </w:r>
      <w:r w:rsidDel="00000000" w:rsidR="00000000" w:rsidRPr="00000000">
        <w:rPr>
          <w:rtl w:val="0"/>
        </w:rPr>
      </w:r>
    </w:p>
    <w:p w:rsidR="00000000" w:rsidDel="00000000" w:rsidP="00000000" w:rsidRDefault="00000000" w:rsidRPr="00000000" w14:paraId="0000004C">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14. (1) Prezentul contract poate fi modificat numai în cazuri temeinic justificate, cu acordul ambelor părți, consemnat în scris prin act adițional.</w:t>
      </w:r>
    </w:p>
    <w:p w:rsidR="00000000" w:rsidDel="00000000" w:rsidP="00000000" w:rsidRDefault="00000000" w:rsidRPr="00000000" w14:paraId="0000004D">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(2) Beneficiarul are obligația de a informa de îndată autoritatea finanțatoare - cel mai târziu în termen de 48 de ore de la producere - cu privire la orice eveniment sau împrejurare de natură a cauza o modificare a activităților contractului. Informarea va conține și descrierea condițiilor și a circumstanțelor în care proiectul cultural se va desfășura sau a oricăror altor aspecte privind executarea prezentului contract.</w:t>
      </w:r>
    </w:p>
    <w:p w:rsidR="00000000" w:rsidDel="00000000" w:rsidP="00000000" w:rsidRDefault="00000000" w:rsidRPr="00000000" w14:paraId="0000004E">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(3) Dacă cererea de modificare a contractului vine din partea beneficiarului, acesta trebuie să o adreseze autorității finanțatoare cu cel puțin 15 (cincisprezece) zile calendaristice înaintea momentului la care dorește ca această modificare să intre în vigoare.</w:t>
      </w:r>
    </w:p>
    <w:p w:rsidR="00000000" w:rsidDel="00000000" w:rsidP="00000000" w:rsidRDefault="00000000" w:rsidRPr="00000000" w14:paraId="0000004F">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(4) Schimbarea adresei și modificarea contului bancar pot face obiectul unei simple notificări către autoritatea finanțatoare.</w:t>
      </w:r>
    </w:p>
    <w:p w:rsidR="00000000" w:rsidDel="00000000" w:rsidP="00000000" w:rsidRDefault="00000000" w:rsidRPr="00000000" w14:paraId="00000050">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(5) Suma maximă a finanțării nerambursabile menționată la art. 3 nu poate fi majorată.</w:t>
      </w:r>
    </w:p>
    <w:p w:rsidR="00000000" w:rsidDel="00000000" w:rsidP="00000000" w:rsidRDefault="00000000" w:rsidRPr="00000000" w14:paraId="00000051">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SECȚIUNEA a 2-a Rezilierea contractului</w:t>
      </w:r>
    </w:p>
    <w:p w:rsidR="00000000" w:rsidDel="00000000" w:rsidP="00000000" w:rsidRDefault="00000000" w:rsidRPr="00000000" w14:paraId="00000052">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15. (1) Prezentul contract poate fi reziliat în termen de 5 zile calendaristice de la data primirii notificării prin care părții în culpă i s-a adus la cunoștință faptul că nu și-a îndeplinit obligațiile contractuale.</w:t>
      </w:r>
    </w:p>
    <w:p w:rsidR="00000000" w:rsidDel="00000000" w:rsidP="00000000" w:rsidRDefault="00000000" w:rsidRPr="00000000" w14:paraId="00000053">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(2) Notificarea prevăzută la alin. (1) va fi comunicată în termen de 15 zile calendaristice de la data constatării neîndeplinirii sau îndeplinirii necorespunzătoare a uneia ori a mai multor obligații contractuale.</w:t>
      </w:r>
    </w:p>
    <w:p w:rsidR="00000000" w:rsidDel="00000000" w:rsidP="00000000" w:rsidRDefault="00000000" w:rsidRPr="00000000" w14:paraId="00000054">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(3) În cazul în care beneficiarului i s-a notificat rezilierea prezentului contract de finanțare din vina sa, acesta este obligat, ca în termen de 15 zile de la data primirii notificării, să restituie autorității finanțatoare sumele primite.</w:t>
      </w:r>
    </w:p>
    <w:p w:rsidR="00000000" w:rsidDel="00000000" w:rsidP="00000000" w:rsidRDefault="00000000" w:rsidRPr="00000000" w14:paraId="00000055">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(4) În ipoteza nerespectării obligațiilor prevăzute de art. 13 lit. r) și s), contractul se consideră reziliat de plin drept, fără a fi necesară emiterea unei notificări, și finanțarea nu se mai acordă.</w:t>
      </w:r>
    </w:p>
    <w:p w:rsidR="00000000" w:rsidDel="00000000" w:rsidP="00000000" w:rsidRDefault="00000000" w:rsidRPr="00000000" w14:paraId="00000056">
      <w:pPr>
        <w:pageBreakBefore w:val="0"/>
        <w:spacing w:after="100" w:before="10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57">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SECȚIUNEA a 3-a Încetarea contractului</w:t>
      </w:r>
    </w:p>
    <w:p w:rsidR="00000000" w:rsidDel="00000000" w:rsidP="00000000" w:rsidRDefault="00000000" w:rsidRPr="00000000" w14:paraId="00000058">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16. Prezentul contract încetează să producă efecte:</w:t>
      </w:r>
    </w:p>
    <w:p w:rsidR="00000000" w:rsidDel="00000000" w:rsidP="00000000" w:rsidRDefault="00000000" w:rsidRPr="00000000" w14:paraId="00000059">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1. la data rezilierii acestuia;</w:t>
      </w:r>
    </w:p>
    <w:p w:rsidR="00000000" w:rsidDel="00000000" w:rsidP="00000000" w:rsidRDefault="00000000" w:rsidRPr="00000000" w14:paraId="0000005A">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2. la data prezentării de către beneficiar a documentelor justificative și rapoartelor, în condițiile prevăzute la art. 11;</w:t>
      </w:r>
    </w:p>
    <w:p w:rsidR="00000000" w:rsidDel="00000000" w:rsidP="00000000" w:rsidRDefault="00000000" w:rsidRPr="00000000" w14:paraId="0000005B">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3. prin acordul părților, consemnat în scris;</w:t>
      </w:r>
    </w:p>
    <w:p w:rsidR="00000000" w:rsidDel="00000000" w:rsidP="00000000" w:rsidRDefault="00000000" w:rsidRPr="00000000" w14:paraId="0000005C">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4. în alte situații prevăzute de legislația în vigoare.</w:t>
      </w:r>
    </w:p>
    <w:p w:rsidR="00000000" w:rsidDel="00000000" w:rsidP="00000000" w:rsidRDefault="00000000" w:rsidRPr="00000000" w14:paraId="0000005D">
      <w:pPr>
        <w:pageBreakBefore w:val="0"/>
        <w:spacing w:after="100" w:before="10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5E">
      <w:pPr>
        <w:pageBreakBefore w:val="0"/>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VII Forța majoră</w:t>
      </w:r>
    </w:p>
    <w:p w:rsidR="00000000" w:rsidDel="00000000" w:rsidP="00000000" w:rsidRDefault="00000000" w:rsidRPr="00000000" w14:paraId="0000005F">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17. Forța majoră exonerează de răspundere părțile, în cazul neexecutării parțiale sau totale a obligațiilor asumate prin prezentul contract. Prin forță majoră se înțelege un eveniment independent de voința părților, imprevizibil și insurmontabil, apărut după încheierea contractului și care împiedică părțile să execute total sau parțial obligațiile asumate.</w:t>
      </w:r>
    </w:p>
    <w:p w:rsidR="00000000" w:rsidDel="00000000" w:rsidP="00000000" w:rsidRDefault="00000000" w:rsidRPr="00000000" w14:paraId="00000060">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18. Partea care invocă forța majoră are obligația să o aducă la cunoștința celeilalte părți, în scris, în maximum 5 zile calendaristice de la apariție, iar dovada forței majore se va comunica în maximum 15 zile calendaristice de la producerea evenimentului.</w:t>
      </w:r>
    </w:p>
    <w:p w:rsidR="00000000" w:rsidDel="00000000" w:rsidP="00000000" w:rsidRDefault="00000000" w:rsidRPr="00000000" w14:paraId="00000061">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19. Data de referință este ștampila poștei de expediere. Dovada va fi certificată de partea căreia i se opune cazul de forță majoră.</w:t>
      </w:r>
    </w:p>
    <w:p w:rsidR="00000000" w:rsidDel="00000000" w:rsidP="00000000" w:rsidRDefault="00000000" w:rsidRPr="00000000" w14:paraId="00000062">
      <w:pPr>
        <w:pageBreakBefore w:val="0"/>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63">
      <w:pPr>
        <w:pageBreakBefore w:val="0"/>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VIII Clauze speciale</w:t>
      </w:r>
    </w:p>
    <w:p w:rsidR="00000000" w:rsidDel="00000000" w:rsidP="00000000" w:rsidRDefault="00000000" w:rsidRPr="00000000" w14:paraId="00000064">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20. Proiectul pentru care s-a acordat finanțarea în baza prezentului contract nu reprezintă în mod necesar poziția Primăriei Municipiului Timişoara, a Consiliului Local Timişoara sau a Centrului de Proiecte al Municipiului Timișoara. Conținutul proiectului, precum și modul în care rezultatele acestuia pot fi folosite reprezintă responsabilitatea exclusivă a autorilor și beneficiarului finanțării. Primăria Municipiului Timişoara, Consiliul Local Timişoara sau Centrul de Proiecte al Municipiului Timișoara nu sunt responsabile pentru conținutul materialului și modul în care acesta ar putea fi folosit.</w:t>
      </w:r>
    </w:p>
    <w:p w:rsidR="00000000" w:rsidDel="00000000" w:rsidP="00000000" w:rsidRDefault="00000000" w:rsidRPr="00000000" w14:paraId="00000065">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21. Prevederile prezentului contract se completează cu dispozițiile legale în materie, aflate în vigoare.</w:t>
      </w:r>
    </w:p>
    <w:p w:rsidR="00000000" w:rsidDel="00000000" w:rsidP="00000000" w:rsidRDefault="00000000" w:rsidRPr="00000000" w14:paraId="00000066">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22. Beneficiarul va prezenta raportul narativ care trebuie să cuprindă informații cu privire la gradul de realizare a obiectivelor propuse, precum și la gradul de mediatizare a proiectului cultural și reflectarea în presă a activităților derulate în cadrul activităților ce reprezintă obiectul prezentului contract.</w:t>
      </w:r>
    </w:p>
    <w:p w:rsidR="00000000" w:rsidDel="00000000" w:rsidP="00000000" w:rsidRDefault="00000000" w:rsidRPr="00000000" w14:paraId="00000067">
      <w:pPr>
        <w:pageBreakBefore w:val="0"/>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68">
      <w:pPr>
        <w:pageBreakBefore w:val="0"/>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IX Litigii</w:t>
      </w:r>
    </w:p>
    <w:p w:rsidR="00000000" w:rsidDel="00000000" w:rsidP="00000000" w:rsidRDefault="00000000" w:rsidRPr="00000000" w14:paraId="00000069">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23. (1) Părțile vor acționa pentru rezolvarea pe cale amiabilă a neînțelegerilor ce pot apărea pe parcursul derulării prezentului contract.</w:t>
      </w:r>
    </w:p>
    <w:p w:rsidR="00000000" w:rsidDel="00000000" w:rsidP="00000000" w:rsidRDefault="00000000" w:rsidRPr="00000000" w14:paraId="0000006A">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(2) În cazul în care părțile nu ajung la o înțelegere potrivit alin. (1), acestea se pot adresa instanțelor de judecată competente.</w:t>
      </w:r>
    </w:p>
    <w:p w:rsidR="00000000" w:rsidDel="00000000" w:rsidP="00000000" w:rsidRDefault="00000000" w:rsidRPr="00000000" w14:paraId="0000006B">
      <w:pPr>
        <w:pageBreakBefore w:val="0"/>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6C">
      <w:pPr>
        <w:pageBreakBefore w:val="0"/>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X Transparență</w:t>
      </w:r>
    </w:p>
    <w:p w:rsidR="00000000" w:rsidDel="00000000" w:rsidP="00000000" w:rsidRDefault="00000000" w:rsidRPr="00000000" w14:paraId="0000006D">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24. Contractul de finanțare, inclusiv anexele sale, precum și informațiile și documentele vizând executarea acestora constituie informații de interes public în condițiile prevederilor Legii nr. 544/2001 privind liberul acces la informațiile de interes public, cu modificările și completările ulterioare, cu respectarea excepțiilor prevăzute de aceasta și a celor stabilite prin prezentul contract.</w:t>
      </w:r>
    </w:p>
    <w:p w:rsidR="00000000" w:rsidDel="00000000" w:rsidP="00000000" w:rsidRDefault="00000000" w:rsidRPr="00000000" w14:paraId="0000006E">
      <w:pPr>
        <w:pageBreakBefore w:val="0"/>
        <w:spacing w:after="100" w:before="100" w:line="276" w:lineRule="auto"/>
        <w:rPr>
          <w:rFonts w:ascii="Inter" w:cs="Inter" w:eastAsia="Inter" w:hAnsi="Inter"/>
          <w:sz w:val="20"/>
          <w:szCs w:val="20"/>
        </w:rPr>
      </w:pPr>
      <w:bookmarkStart w:colFirst="0" w:colLast="0" w:name="_heading=h.gjdgxs" w:id="0"/>
      <w:bookmarkEnd w:id="0"/>
      <w:r w:rsidDel="00000000" w:rsidR="00000000" w:rsidRPr="00000000">
        <w:rPr>
          <w:rFonts w:ascii="Inter" w:cs="Inter" w:eastAsia="Inter" w:hAnsi="Inter"/>
          <w:sz w:val="20"/>
          <w:szCs w:val="20"/>
          <w:rtl w:val="0"/>
        </w:rPr>
        <w:t xml:space="preserve">Art. 25. Următoarele elemente, așa cum rezultă acestea din contractul de finanțare și anexele acestuia, inclusiv, dacă este cazul, din actele adiționale prin care se aduc modificări contractului sau anexelor sale, nu pot avea caracter confidențial, cu excepția primei categorii de la pct. a) pentru care se vor avea în vedere prevederile din Regulamentul (UE) 2016/679 al Parlamentului European și al Consiliului din 27 aprilie 2016 privind protecția persoanelor fizice în ceea ce privește prelucrarea datelor cu caracter personal și privind libera circulație a acestor date și de abrogare a Directivei 65/46/CE (Regulamentul general privind protecția datelor) :</w:t>
      </w:r>
    </w:p>
    <w:p w:rsidR="00000000" w:rsidDel="00000000" w:rsidP="00000000" w:rsidRDefault="00000000" w:rsidRPr="00000000" w14:paraId="0000006F">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 denumirea proiectului, denumirea completă a beneficiarului și, dacă aceștia există, a partenerilor, data de începere și cea de finalizare ale proiectului, date de contact - minimum o adresă de e-mail și numărul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w:t>
      </w:r>
    </w:p>
    <w:p w:rsidR="00000000" w:rsidDel="00000000" w:rsidP="00000000" w:rsidRDefault="00000000" w:rsidRPr="00000000" w14:paraId="00000070">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b) valoarea totală a finanțării nerambursabile acordate, exprimată atât ca sumă concretă, cât și ca procent din totalul cheltuielilor proiectului, precum și valoarea plăților efectuate;</w:t>
      </w:r>
    </w:p>
    <w:p w:rsidR="00000000" w:rsidDel="00000000" w:rsidP="00000000" w:rsidRDefault="00000000" w:rsidRPr="00000000" w14:paraId="00000071">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c) dimensiunea și caracteristicile grupului-țintă și, după caz, beneficiarii finali ai proiectului;</w:t>
      </w:r>
    </w:p>
    <w:p w:rsidR="00000000" w:rsidDel="00000000" w:rsidP="00000000" w:rsidRDefault="00000000" w:rsidRPr="00000000" w14:paraId="00000072">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d) informații privind resursele umane din cadrul proiectului: nume, denumirea postului, timpul de lucru;</w:t>
      </w:r>
    </w:p>
    <w:p w:rsidR="00000000" w:rsidDel="00000000" w:rsidP="00000000" w:rsidRDefault="00000000" w:rsidRPr="00000000" w14:paraId="00000073">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e) rezultatele estimate și cele realizate ale proiectului, atât cele corespunzătoare obiectivelor, cât și cele corespunzătoare activităților, cu referire la indicatorii stabiliți;</w:t>
      </w:r>
    </w:p>
    <w:p w:rsidR="00000000" w:rsidDel="00000000" w:rsidP="00000000" w:rsidRDefault="00000000" w:rsidRPr="00000000" w14:paraId="00000074">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f) denumirea furnizorilor de produse, prestatorilor de servicii și executanților de lucrări contractați în cadrul proiectului, precum și obiectul contractului, valoarea acestuia și plățile efectuate;</w:t>
      </w:r>
    </w:p>
    <w:p w:rsidR="00000000" w:rsidDel="00000000" w:rsidP="00000000" w:rsidRDefault="00000000" w:rsidRPr="00000000" w14:paraId="00000075">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g) elemente de sustenabilitate a rezultatelor proiectului.</w:t>
      </w:r>
    </w:p>
    <w:p w:rsidR="00000000" w:rsidDel="00000000" w:rsidP="00000000" w:rsidRDefault="00000000" w:rsidRPr="00000000" w14:paraId="00000076">
      <w:pPr>
        <w:pageBreakBefore w:val="0"/>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77">
      <w:pPr>
        <w:pageBreakBefore w:val="0"/>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XI Confidențialitate</w:t>
      </w:r>
    </w:p>
    <w:p w:rsidR="00000000" w:rsidDel="00000000" w:rsidP="00000000" w:rsidRDefault="00000000" w:rsidRPr="00000000" w14:paraId="00000078">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26. Părțile convin prin prezentul contract asupra existenței și a duratei caracterului confidențial al documentelor, secțiunilor, respectiv informațiilor din proiect, având în vedere că publicarea acestora aduce atingere principiului concurenței loiale, respectiv proprietății intelectuale ori altor dispoziții legale aplicabile.</w:t>
      </w:r>
    </w:p>
    <w:p w:rsidR="00000000" w:rsidDel="00000000" w:rsidP="00000000" w:rsidRDefault="00000000" w:rsidRPr="00000000" w14:paraId="00000079">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27. Autoritatea finanțatoare, beneficiarul și, după caz, partenerii sunt exonerați de răspunderea pentru dezvăluirea de documente sau informații stabilite de părți ca fiind confidențiale dacă informația a fost dezvăluită după ce a fost obținut acordul scris al celeilalte părți contractante pentru asemenea dezvăluire sau partea a fost obligată în mod legal să dezvăluie informația.</w:t>
      </w:r>
    </w:p>
    <w:p w:rsidR="00000000" w:rsidDel="00000000" w:rsidP="00000000" w:rsidRDefault="00000000" w:rsidRPr="00000000" w14:paraId="0000007A">
      <w:pPr>
        <w:pageBreakBefore w:val="0"/>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7B">
      <w:pPr>
        <w:pageBreakBefore w:val="0"/>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XII Protecția datelor cu caracter personal</w:t>
      </w:r>
    </w:p>
    <w:p w:rsidR="00000000" w:rsidDel="00000000" w:rsidP="00000000" w:rsidRDefault="00000000" w:rsidRPr="00000000" w14:paraId="0000007C">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28. Datele cu caracter personal, așa cum sunt acestea definite în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colectate în cadrul proiectului, sunt folosite cu scopul îndeplinirii obiectivelor proiectului, în scop statistic, cu respectarea prevederilor legale în vigoare.</w:t>
      </w:r>
    </w:p>
    <w:p w:rsidR="00000000" w:rsidDel="00000000" w:rsidP="00000000" w:rsidRDefault="00000000" w:rsidRPr="00000000" w14:paraId="0000007D">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29. Datele cu caracter personal ale grupului-țintă și, după caz, ale beneficiarilor finali ai proiectului nu pot fi prelucrate și publicate, pentru informarea publicului, decât cu informarea prealabilă a acestora asupra scopului prelucrării sau publicării și obținerea consimțământului acestora, în condițiile legii.</w:t>
      </w:r>
    </w:p>
    <w:p w:rsidR="00000000" w:rsidDel="00000000" w:rsidP="00000000" w:rsidRDefault="00000000" w:rsidRPr="00000000" w14:paraId="0000007E">
      <w:pPr>
        <w:pageBreakBefore w:val="0"/>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7F">
      <w:pPr>
        <w:pageBreakBefore w:val="0"/>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XIII Publicarea datelor</w:t>
      </w:r>
    </w:p>
    <w:p w:rsidR="00000000" w:rsidDel="00000000" w:rsidP="00000000" w:rsidRDefault="00000000" w:rsidRPr="00000000" w14:paraId="00000080">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30. Beneficiarul este de acord ca documentele și informațiile menționate la art. 24 referitor la transparență să fie publicate de către autoritatea contractantă, cu excepția datelor cu caracter personal menționate la lit. a).</w:t>
      </w:r>
    </w:p>
    <w:p w:rsidR="00000000" w:rsidDel="00000000" w:rsidP="00000000" w:rsidRDefault="00000000" w:rsidRPr="00000000" w14:paraId="00000081">
      <w:pPr>
        <w:pageBreakBefore w:val="0"/>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82">
      <w:pPr>
        <w:pageBreakBefore w:val="0"/>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XIV Clauze finale</w:t>
      </w:r>
    </w:p>
    <w:p w:rsidR="00000000" w:rsidDel="00000000" w:rsidP="00000000" w:rsidRDefault="00000000" w:rsidRPr="00000000" w14:paraId="00000083">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31. Prezentul contract intră în vigoare la data semnării sale.</w:t>
      </w:r>
    </w:p>
    <w:p w:rsidR="00000000" w:rsidDel="00000000" w:rsidP="00000000" w:rsidRDefault="00000000" w:rsidRPr="00000000" w14:paraId="00000084">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32. Responsabilii cu urmărirea derulării prezentului contract, prin intermediul cărora cele două părți vor ține legătura permanent, sunt:</w:t>
      </w:r>
    </w:p>
    <w:p w:rsidR="00000000" w:rsidDel="00000000" w:rsidP="00000000" w:rsidRDefault="00000000" w:rsidRPr="00000000" w14:paraId="00000085">
      <w:pPr>
        <w:pageBreakBefore w:val="0"/>
        <w:numPr>
          <w:ilvl w:val="0"/>
          <w:numId w:val="1"/>
        </w:numPr>
        <w:spacing w:after="100" w:before="100" w:line="276" w:lineRule="auto"/>
        <w:ind w:left="425.19685039370086"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din partea finanțatorului: …………………….…..., telefon: ……………..…..……..., e-mail: ……………….………...</w:t>
      </w:r>
    </w:p>
    <w:p w:rsidR="00000000" w:rsidDel="00000000" w:rsidP="00000000" w:rsidRDefault="00000000" w:rsidRPr="00000000" w14:paraId="00000086">
      <w:pPr>
        <w:pageBreakBefore w:val="0"/>
        <w:numPr>
          <w:ilvl w:val="0"/>
          <w:numId w:val="1"/>
        </w:numPr>
        <w:spacing w:after="100" w:before="100" w:line="276" w:lineRule="auto"/>
        <w:ind w:left="425.19685039370086"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din partea beneficiarului: ………..……….....…..., telefon: …………......………..., e-mail: …………..……………..</w:t>
      </w:r>
    </w:p>
    <w:p w:rsidR="00000000" w:rsidDel="00000000" w:rsidP="00000000" w:rsidRDefault="00000000" w:rsidRPr="00000000" w14:paraId="00000087">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33. Prezentul contract s-a încheiat astăzi,</w:t>
      </w:r>
      <w:r w:rsidDel="00000000" w:rsidR="00000000" w:rsidRPr="00000000">
        <w:rPr>
          <w:rFonts w:ascii="Inter" w:cs="Inter" w:eastAsia="Inter" w:hAnsi="Inter"/>
          <w:sz w:val="20"/>
          <w:szCs w:val="20"/>
          <w:rtl w:val="0"/>
        </w:rPr>
        <w:t xml:space="preserve"> ………………., în două exemplare cu valoare de original, câte unul pentru fiecare parte contractantă.</w:t>
      </w:r>
    </w:p>
    <w:p w:rsidR="00000000" w:rsidDel="00000000" w:rsidP="00000000" w:rsidRDefault="00000000" w:rsidRPr="00000000" w14:paraId="00000088">
      <w:pPr>
        <w:spacing w:after="100" w:before="100" w:line="276" w:lineRule="auto"/>
        <w:rPr>
          <w:rFonts w:ascii="Inter" w:cs="Inter" w:eastAsia="Inter" w:hAnsi="Inter"/>
          <w:sz w:val="20"/>
          <w:szCs w:val="20"/>
        </w:rPr>
      </w:pPr>
      <w:r w:rsidDel="00000000" w:rsidR="00000000" w:rsidRPr="00000000">
        <w:rPr>
          <w:rtl w:val="0"/>
        </w:rPr>
      </w:r>
    </w:p>
    <w:tbl>
      <w:tblPr>
        <w:tblStyle w:val="Table1"/>
        <w:tblW w:w="8370.0" w:type="dxa"/>
        <w:jc w:val="left"/>
        <w:tblInd w:w="0.0" w:type="dxa"/>
        <w:tblLayout w:type="fixed"/>
        <w:tblLook w:val="0400"/>
      </w:tblPr>
      <w:tblGrid>
        <w:gridCol w:w="4530"/>
        <w:gridCol w:w="3840"/>
        <w:tblGridChange w:id="0">
          <w:tblGrid>
            <w:gridCol w:w="4530"/>
            <w:gridCol w:w="3840"/>
          </w:tblGrid>
        </w:tblGridChange>
      </w:tblGrid>
      <w:tr>
        <w:trPr>
          <w:cantSplit w:val="0"/>
          <w:trHeight w:val="682" w:hRule="atLeast"/>
          <w:tblHeader w:val="0"/>
        </w:trPr>
        <w:tc>
          <w:tcPr>
            <w:tcMar>
              <w:top w:w="0.0" w:type="dxa"/>
              <w:left w:w="108.0" w:type="dxa"/>
              <w:bottom w:w="0.0" w:type="dxa"/>
              <w:right w:w="108.0" w:type="dxa"/>
            </w:tcMar>
          </w:tcPr>
          <w:p w:rsidR="00000000" w:rsidDel="00000000" w:rsidP="00000000" w:rsidRDefault="00000000" w:rsidRPr="00000000" w14:paraId="00000089">
            <w:pPr>
              <w:spacing w:after="0" w:lineRule="auto"/>
              <w:ind w:right="142"/>
              <w:rPr>
                <w:rFonts w:ascii="Inter" w:cs="Inter" w:eastAsia="Inter" w:hAnsi="Inter"/>
                <w:sz w:val="24"/>
                <w:szCs w:val="24"/>
              </w:rPr>
            </w:pPr>
            <w:r w:rsidDel="00000000" w:rsidR="00000000" w:rsidRPr="00000000">
              <w:rPr>
                <w:rFonts w:ascii="Inter" w:cs="Inter" w:eastAsia="Inter" w:hAnsi="Inter"/>
                <w:b w:val="1"/>
                <w:sz w:val="20"/>
                <w:szCs w:val="20"/>
                <w:rtl w:val="0"/>
              </w:rPr>
              <w:t xml:space="preserve">Autoritate finanțatoare,</w:t>
            </w:r>
            <w:r w:rsidDel="00000000" w:rsidR="00000000" w:rsidRPr="00000000">
              <w:rPr>
                <w:rtl w:val="0"/>
              </w:rPr>
            </w:r>
          </w:p>
          <w:p w:rsidR="00000000" w:rsidDel="00000000" w:rsidP="00000000" w:rsidRDefault="00000000" w:rsidRPr="00000000" w14:paraId="0000008A">
            <w:pPr>
              <w:spacing w:after="0" w:lineRule="auto"/>
              <w:ind w:right="142"/>
              <w:rPr>
                <w:rFonts w:ascii="Inter" w:cs="Inter" w:eastAsia="Inter" w:hAnsi="Inter"/>
                <w:sz w:val="24"/>
                <w:szCs w:val="24"/>
              </w:rPr>
            </w:pPr>
            <w:r w:rsidDel="00000000" w:rsidR="00000000" w:rsidRPr="00000000">
              <w:rPr>
                <w:rFonts w:ascii="Inter" w:cs="Inter" w:eastAsia="Inter" w:hAnsi="Inter"/>
                <w:sz w:val="20"/>
                <w:szCs w:val="20"/>
                <w:rtl w:val="0"/>
              </w:rPr>
              <w:t xml:space="preserve">Centrul de Proiecte al Municipiului Timișoara</w:t>
            </w:r>
            <w:r w:rsidDel="00000000" w:rsidR="00000000" w:rsidRPr="00000000">
              <w:rPr>
                <w:rtl w:val="0"/>
              </w:rPr>
            </w:r>
          </w:p>
          <w:p w:rsidR="00000000" w:rsidDel="00000000" w:rsidP="00000000" w:rsidRDefault="00000000" w:rsidRPr="00000000" w14:paraId="0000008B">
            <w:pPr>
              <w:spacing w:after="0" w:lineRule="auto"/>
              <w:rPr>
                <w:rFonts w:ascii="Inter" w:cs="Inter" w:eastAsia="Inter" w:hAnsi="Inter"/>
                <w:sz w:val="24"/>
                <w:szCs w:val="24"/>
              </w:rPr>
            </w:pPr>
            <w:r w:rsidDel="00000000" w:rsidR="00000000" w:rsidRPr="00000000">
              <w:rPr>
                <w:rtl w:val="0"/>
              </w:rPr>
            </w:r>
          </w:p>
          <w:p w:rsidR="00000000" w:rsidDel="00000000" w:rsidP="00000000" w:rsidRDefault="00000000" w:rsidRPr="00000000" w14:paraId="0000008C">
            <w:pPr>
              <w:spacing w:after="0" w:lineRule="auto"/>
              <w:ind w:right="142"/>
              <w:rPr>
                <w:rFonts w:ascii="Inter" w:cs="Inter" w:eastAsia="Inter" w:hAnsi="Inter"/>
                <w:sz w:val="24"/>
                <w:szCs w:val="24"/>
              </w:rPr>
            </w:pPr>
            <w:r w:rsidDel="00000000" w:rsidR="00000000" w:rsidRPr="00000000">
              <w:rPr>
                <w:rFonts w:ascii="Inter" w:cs="Inter" w:eastAsia="Inter" w:hAnsi="Inter"/>
                <w:b w:val="1"/>
                <w:sz w:val="20"/>
                <w:szCs w:val="20"/>
                <w:rtl w:val="0"/>
              </w:rPr>
              <w:t xml:space="preserve">Director,</w:t>
            </w:r>
            <w:r w:rsidDel="00000000" w:rsidR="00000000" w:rsidRPr="00000000">
              <w:rPr>
                <w:rtl w:val="0"/>
              </w:rPr>
            </w:r>
          </w:p>
          <w:p w:rsidR="00000000" w:rsidDel="00000000" w:rsidP="00000000" w:rsidRDefault="00000000" w:rsidRPr="00000000" w14:paraId="0000008D">
            <w:pPr>
              <w:spacing w:after="0" w:lineRule="auto"/>
              <w:ind w:right="142"/>
              <w:rPr>
                <w:rFonts w:ascii="Inter" w:cs="Inter" w:eastAsia="Inter" w:hAnsi="Inter"/>
                <w:sz w:val="24"/>
                <w:szCs w:val="24"/>
              </w:rPr>
            </w:pPr>
            <w:r w:rsidDel="00000000" w:rsidR="00000000" w:rsidRPr="00000000">
              <w:rPr>
                <w:rFonts w:ascii="Inter" w:cs="Inter" w:eastAsia="Inter" w:hAnsi="Inter"/>
                <w:sz w:val="20"/>
                <w:szCs w:val="20"/>
                <w:rtl w:val="0"/>
              </w:rPr>
              <w:t xml:space="preserve">Alexandra-Maria Rigler</w:t>
            </w:r>
            <w:r w:rsidDel="00000000" w:rsidR="00000000" w:rsidRPr="00000000">
              <w:rPr>
                <w:rtl w:val="0"/>
              </w:rPr>
            </w:r>
          </w:p>
          <w:p w:rsidR="00000000" w:rsidDel="00000000" w:rsidP="00000000" w:rsidRDefault="00000000" w:rsidRPr="00000000" w14:paraId="0000008E">
            <w:pPr>
              <w:spacing w:after="0" w:lineRule="auto"/>
              <w:rPr>
                <w:rFonts w:ascii="Inter" w:cs="Inter" w:eastAsia="Inter" w:hAnsi="Inter"/>
                <w:sz w:val="24"/>
                <w:szCs w:val="24"/>
              </w:rPr>
            </w:pPr>
            <w:r w:rsidDel="00000000" w:rsidR="00000000" w:rsidRPr="00000000">
              <w:rPr>
                <w:rtl w:val="0"/>
              </w:rPr>
            </w:r>
          </w:p>
          <w:p w:rsidR="00000000" w:rsidDel="00000000" w:rsidP="00000000" w:rsidRDefault="00000000" w:rsidRPr="00000000" w14:paraId="0000008F">
            <w:pPr>
              <w:spacing w:after="0" w:lineRule="auto"/>
              <w:ind w:right="142"/>
              <w:rPr>
                <w:rFonts w:ascii="Inter" w:cs="Inter" w:eastAsia="Inter" w:hAnsi="Inter"/>
                <w:sz w:val="24"/>
                <w:szCs w:val="24"/>
              </w:rPr>
            </w:pPr>
            <w:r w:rsidDel="00000000" w:rsidR="00000000" w:rsidRPr="00000000">
              <w:rPr>
                <w:rFonts w:ascii="Inter" w:cs="Inter" w:eastAsia="Inter" w:hAnsi="Inter"/>
                <w:b w:val="1"/>
                <w:sz w:val="20"/>
                <w:szCs w:val="20"/>
                <w:rtl w:val="0"/>
              </w:rPr>
              <w:t xml:space="preserve">Viză juridic,</w:t>
            </w:r>
            <w:r w:rsidDel="00000000" w:rsidR="00000000" w:rsidRPr="00000000">
              <w:rPr>
                <w:rtl w:val="0"/>
              </w:rPr>
            </w:r>
          </w:p>
          <w:p w:rsidR="00000000" w:rsidDel="00000000" w:rsidP="00000000" w:rsidRDefault="00000000" w:rsidRPr="00000000" w14:paraId="00000090">
            <w:pPr>
              <w:spacing w:after="0" w:lineRule="auto"/>
              <w:ind w:right="142"/>
              <w:rPr>
                <w:rFonts w:ascii="Inter" w:cs="Inter" w:eastAsia="Inter" w:hAnsi="Inter"/>
                <w:sz w:val="24"/>
                <w:szCs w:val="24"/>
              </w:rPr>
            </w:pPr>
            <w:r w:rsidDel="00000000" w:rsidR="00000000" w:rsidRPr="00000000">
              <w:rPr>
                <w:rFonts w:ascii="Inter" w:cs="Inter" w:eastAsia="Inter" w:hAnsi="Inter"/>
                <w:sz w:val="20"/>
                <w:szCs w:val="20"/>
                <w:rtl w:val="0"/>
              </w:rPr>
              <w:t xml:space="preserve">Robert Fulda</w:t>
            </w:r>
            <w:r w:rsidDel="00000000" w:rsidR="00000000" w:rsidRPr="00000000">
              <w:rPr>
                <w:rtl w:val="0"/>
              </w:rPr>
            </w:r>
          </w:p>
          <w:p w:rsidR="00000000" w:rsidDel="00000000" w:rsidP="00000000" w:rsidRDefault="00000000" w:rsidRPr="00000000" w14:paraId="00000091">
            <w:pPr>
              <w:spacing w:after="0" w:lineRule="auto"/>
              <w:rPr>
                <w:rFonts w:ascii="Inter" w:cs="Inter" w:eastAsia="Inter" w:hAnsi="Inter"/>
                <w:sz w:val="24"/>
                <w:szCs w:val="24"/>
              </w:rPr>
            </w:pPr>
            <w:r w:rsidDel="00000000" w:rsidR="00000000" w:rsidRPr="00000000">
              <w:rPr>
                <w:rtl w:val="0"/>
              </w:rPr>
            </w:r>
          </w:p>
          <w:p w:rsidR="00000000" w:rsidDel="00000000" w:rsidP="00000000" w:rsidRDefault="00000000" w:rsidRPr="00000000" w14:paraId="00000092">
            <w:pPr>
              <w:spacing w:after="0" w:lineRule="auto"/>
              <w:ind w:right="142"/>
              <w:rPr>
                <w:rFonts w:ascii="Inter" w:cs="Inter" w:eastAsia="Inter" w:hAnsi="Inter"/>
                <w:sz w:val="24"/>
                <w:szCs w:val="24"/>
              </w:rPr>
            </w:pPr>
            <w:r w:rsidDel="00000000" w:rsidR="00000000" w:rsidRPr="00000000">
              <w:rPr>
                <w:rFonts w:ascii="Inter" w:cs="Inter" w:eastAsia="Inter" w:hAnsi="Inter"/>
                <w:b w:val="1"/>
                <w:sz w:val="20"/>
                <w:szCs w:val="20"/>
                <w:rtl w:val="0"/>
              </w:rPr>
              <w:t xml:space="preserve">Contabil-șef / viză CFP </w:t>
            </w:r>
            <w:r w:rsidDel="00000000" w:rsidR="00000000" w:rsidRPr="00000000">
              <w:rPr>
                <w:rtl w:val="0"/>
              </w:rPr>
            </w:r>
          </w:p>
          <w:p w:rsidR="00000000" w:rsidDel="00000000" w:rsidP="00000000" w:rsidRDefault="00000000" w:rsidRPr="00000000" w14:paraId="00000093">
            <w:pPr>
              <w:spacing w:after="0" w:lineRule="auto"/>
              <w:ind w:right="142"/>
              <w:rPr>
                <w:rFonts w:ascii="Inter" w:cs="Inter" w:eastAsia="Inter" w:hAnsi="Inter"/>
                <w:sz w:val="24"/>
                <w:szCs w:val="24"/>
              </w:rPr>
            </w:pPr>
            <w:r w:rsidDel="00000000" w:rsidR="00000000" w:rsidRPr="00000000">
              <w:rPr>
                <w:rFonts w:ascii="Inter" w:cs="Inter" w:eastAsia="Inter" w:hAnsi="Inter"/>
                <w:sz w:val="20"/>
                <w:szCs w:val="20"/>
                <w:rtl w:val="0"/>
              </w:rPr>
              <w:t xml:space="preserve">Nicușor-George Huruială</w:t>
            </w:r>
            <w:r w:rsidDel="00000000" w:rsidR="00000000" w:rsidRPr="00000000">
              <w:rPr>
                <w:rFonts w:ascii="Inter" w:cs="Inter" w:eastAsia="Inter" w:hAnsi="Inter"/>
                <w:b w:val="1"/>
                <w:sz w:val="20"/>
                <w:szCs w:val="20"/>
                <w:rtl w:val="0"/>
              </w:rPr>
              <w:t xml:space="preserve"> </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94">
            <w:pPr>
              <w:spacing w:after="0" w:lineRule="auto"/>
              <w:ind w:right="142"/>
              <w:rPr>
                <w:rFonts w:ascii="Inter" w:cs="Inter" w:eastAsia="Inter" w:hAnsi="Inter"/>
                <w:sz w:val="24"/>
                <w:szCs w:val="24"/>
              </w:rPr>
            </w:pPr>
            <w:r w:rsidDel="00000000" w:rsidR="00000000" w:rsidRPr="00000000">
              <w:rPr>
                <w:rFonts w:ascii="Inter" w:cs="Inter" w:eastAsia="Inter" w:hAnsi="Inter"/>
                <w:b w:val="1"/>
                <w:sz w:val="20"/>
                <w:szCs w:val="20"/>
                <w:rtl w:val="0"/>
              </w:rPr>
              <w:t xml:space="preserve">Beneficiar,</w:t>
            </w:r>
            <w:r w:rsidDel="00000000" w:rsidR="00000000" w:rsidRPr="00000000">
              <w:rPr>
                <w:rtl w:val="0"/>
              </w:rPr>
            </w:r>
          </w:p>
          <w:p w:rsidR="00000000" w:rsidDel="00000000" w:rsidP="00000000" w:rsidRDefault="00000000" w:rsidRPr="00000000" w14:paraId="00000095">
            <w:pPr>
              <w:spacing w:after="0" w:lineRule="auto"/>
              <w:ind w:right="142"/>
              <w:rPr>
                <w:rFonts w:ascii="Inter" w:cs="Inter" w:eastAsia="Inter" w:hAnsi="Inter"/>
                <w:sz w:val="24"/>
                <w:szCs w:val="24"/>
              </w:rPr>
            </w:pPr>
            <w:r w:rsidDel="00000000" w:rsidR="00000000" w:rsidRPr="00000000">
              <w:rPr>
                <w:rFonts w:ascii="Inter" w:cs="Inter" w:eastAsia="Inter" w:hAnsi="Inter"/>
                <w:sz w:val="20"/>
                <w:szCs w:val="20"/>
                <w:rtl w:val="0"/>
              </w:rPr>
              <w:t xml:space="preserve">…………………………..</w:t>
            </w:r>
            <w:r w:rsidDel="00000000" w:rsidR="00000000" w:rsidRPr="00000000">
              <w:rPr>
                <w:rtl w:val="0"/>
              </w:rPr>
            </w:r>
          </w:p>
          <w:p w:rsidR="00000000" w:rsidDel="00000000" w:rsidP="00000000" w:rsidRDefault="00000000" w:rsidRPr="00000000" w14:paraId="00000096">
            <w:pPr>
              <w:spacing w:after="0" w:lineRule="auto"/>
              <w:ind w:right="142"/>
              <w:rPr>
                <w:rFonts w:ascii="Inter" w:cs="Inter" w:eastAsia="Inter" w:hAnsi="Inter"/>
                <w:sz w:val="24"/>
                <w:szCs w:val="24"/>
              </w:rPr>
            </w:pPr>
            <w:r w:rsidDel="00000000" w:rsidR="00000000" w:rsidRPr="00000000">
              <w:rPr>
                <w:rtl w:val="0"/>
              </w:rPr>
            </w:r>
          </w:p>
          <w:p w:rsidR="00000000" w:rsidDel="00000000" w:rsidP="00000000" w:rsidRDefault="00000000" w:rsidRPr="00000000" w14:paraId="00000097">
            <w:pPr>
              <w:spacing w:after="0" w:lineRule="auto"/>
              <w:ind w:right="142"/>
              <w:rPr>
                <w:rFonts w:ascii="Inter" w:cs="Inter" w:eastAsia="Inter" w:hAnsi="Inter"/>
                <w:sz w:val="24"/>
                <w:szCs w:val="24"/>
              </w:rPr>
            </w:pPr>
            <w:r w:rsidDel="00000000" w:rsidR="00000000" w:rsidRPr="00000000">
              <w:rPr>
                <w:rFonts w:ascii="Inter" w:cs="Inter" w:eastAsia="Inter" w:hAnsi="Inter"/>
                <w:b w:val="1"/>
                <w:sz w:val="20"/>
                <w:szCs w:val="20"/>
                <w:rtl w:val="0"/>
              </w:rPr>
              <w:t xml:space="preserve">Reprezentant legal,</w:t>
            </w:r>
            <w:r w:rsidDel="00000000" w:rsidR="00000000" w:rsidRPr="00000000">
              <w:rPr>
                <w:rtl w:val="0"/>
              </w:rPr>
            </w:r>
          </w:p>
          <w:p w:rsidR="00000000" w:rsidDel="00000000" w:rsidP="00000000" w:rsidRDefault="00000000" w:rsidRPr="00000000" w14:paraId="00000098">
            <w:pPr>
              <w:spacing w:after="0" w:lineRule="auto"/>
              <w:ind w:right="142"/>
              <w:rPr>
                <w:rFonts w:ascii="Inter" w:cs="Inter" w:eastAsia="Inter" w:hAnsi="Inter"/>
                <w:sz w:val="24"/>
                <w:szCs w:val="24"/>
              </w:rPr>
            </w:pPr>
            <w:r w:rsidDel="00000000" w:rsidR="00000000" w:rsidRPr="00000000">
              <w:rPr>
                <w:rFonts w:ascii="Inter" w:cs="Inter" w:eastAsia="Inter" w:hAnsi="Inter"/>
                <w:sz w:val="20"/>
                <w:szCs w:val="20"/>
                <w:rtl w:val="0"/>
              </w:rPr>
              <w:t xml:space="preserve">…………………………..</w:t>
            </w:r>
            <w:r w:rsidDel="00000000" w:rsidR="00000000" w:rsidRPr="00000000">
              <w:rPr>
                <w:rtl w:val="0"/>
              </w:rPr>
            </w:r>
          </w:p>
          <w:p w:rsidR="00000000" w:rsidDel="00000000" w:rsidP="00000000" w:rsidRDefault="00000000" w:rsidRPr="00000000" w14:paraId="00000099">
            <w:pPr>
              <w:spacing w:after="0" w:lineRule="auto"/>
              <w:rPr>
                <w:rFonts w:ascii="Inter" w:cs="Inter" w:eastAsia="Inter" w:hAnsi="Inter"/>
                <w:sz w:val="24"/>
                <w:szCs w:val="24"/>
              </w:rPr>
            </w:pPr>
            <w:r w:rsidDel="00000000" w:rsidR="00000000" w:rsidRPr="00000000">
              <w:rPr>
                <w:rtl w:val="0"/>
              </w:rPr>
            </w:r>
          </w:p>
          <w:p w:rsidR="00000000" w:rsidDel="00000000" w:rsidP="00000000" w:rsidRDefault="00000000" w:rsidRPr="00000000" w14:paraId="0000009A">
            <w:pPr>
              <w:spacing w:after="0" w:lineRule="auto"/>
              <w:ind w:right="142"/>
              <w:rPr>
                <w:rFonts w:ascii="Inter" w:cs="Inter" w:eastAsia="Inter" w:hAnsi="Inter"/>
                <w:sz w:val="24"/>
                <w:szCs w:val="24"/>
              </w:rPr>
            </w:pPr>
            <w:r w:rsidDel="00000000" w:rsidR="00000000" w:rsidRPr="00000000">
              <w:rPr>
                <w:rFonts w:ascii="Inter" w:cs="Inter" w:eastAsia="Inter" w:hAnsi="Inter"/>
                <w:b w:val="1"/>
                <w:sz w:val="20"/>
                <w:szCs w:val="20"/>
                <w:rtl w:val="0"/>
              </w:rPr>
              <w:t xml:space="preserve">Responsabil financiar,</w:t>
            </w:r>
            <w:r w:rsidDel="00000000" w:rsidR="00000000" w:rsidRPr="00000000">
              <w:rPr>
                <w:rtl w:val="0"/>
              </w:rPr>
            </w:r>
          </w:p>
          <w:p w:rsidR="00000000" w:rsidDel="00000000" w:rsidP="00000000" w:rsidRDefault="00000000" w:rsidRPr="00000000" w14:paraId="0000009B">
            <w:pPr>
              <w:spacing w:after="0" w:lineRule="auto"/>
              <w:ind w:right="142"/>
              <w:rPr>
                <w:rFonts w:ascii="Inter" w:cs="Inter" w:eastAsia="Inter" w:hAnsi="Inter"/>
                <w:sz w:val="24"/>
                <w:szCs w:val="24"/>
              </w:rPr>
            </w:pPr>
            <w:r w:rsidDel="00000000" w:rsidR="00000000" w:rsidRPr="00000000">
              <w:rPr>
                <w:rFonts w:ascii="Inter" w:cs="Inter" w:eastAsia="Inter" w:hAnsi="Inter"/>
                <w:sz w:val="20"/>
                <w:szCs w:val="20"/>
                <w:rtl w:val="0"/>
              </w:rPr>
              <w:t xml:space="preserve">…………………………..</w:t>
            </w:r>
            <w:r w:rsidDel="00000000" w:rsidR="00000000" w:rsidRPr="00000000">
              <w:rPr>
                <w:rtl w:val="0"/>
              </w:rPr>
            </w:r>
          </w:p>
          <w:p w:rsidR="00000000" w:rsidDel="00000000" w:rsidP="00000000" w:rsidRDefault="00000000" w:rsidRPr="00000000" w14:paraId="0000009C">
            <w:pPr>
              <w:spacing w:after="0" w:lineRule="auto"/>
              <w:rPr>
                <w:rFonts w:ascii="Inter" w:cs="Inter" w:eastAsia="Inter" w:hAnsi="Inter"/>
                <w:sz w:val="24"/>
                <w:szCs w:val="24"/>
              </w:rPr>
            </w:pPr>
            <w:r w:rsidDel="00000000" w:rsidR="00000000" w:rsidRPr="00000000">
              <w:rPr>
                <w:rtl w:val="0"/>
              </w:rPr>
            </w:r>
          </w:p>
          <w:p w:rsidR="00000000" w:rsidDel="00000000" w:rsidP="00000000" w:rsidRDefault="00000000" w:rsidRPr="00000000" w14:paraId="0000009D">
            <w:pPr>
              <w:spacing w:after="0" w:lineRule="auto"/>
              <w:ind w:right="142"/>
              <w:rPr>
                <w:rFonts w:ascii="Inter" w:cs="Inter" w:eastAsia="Inter" w:hAnsi="Inter"/>
                <w:sz w:val="24"/>
                <w:szCs w:val="24"/>
              </w:rPr>
            </w:pPr>
            <w:r w:rsidDel="00000000" w:rsidR="00000000" w:rsidRPr="00000000">
              <w:rPr>
                <w:rFonts w:ascii="Inter" w:cs="Inter" w:eastAsia="Inter" w:hAnsi="Inter"/>
                <w:b w:val="1"/>
                <w:sz w:val="20"/>
                <w:szCs w:val="20"/>
                <w:rtl w:val="0"/>
              </w:rPr>
              <w:t xml:space="preserve">Coordonator ofertă culturală,</w:t>
            </w:r>
            <w:r w:rsidDel="00000000" w:rsidR="00000000" w:rsidRPr="00000000">
              <w:rPr>
                <w:rtl w:val="0"/>
              </w:rPr>
            </w:r>
          </w:p>
          <w:p w:rsidR="00000000" w:rsidDel="00000000" w:rsidP="00000000" w:rsidRDefault="00000000" w:rsidRPr="00000000" w14:paraId="0000009E">
            <w:pPr>
              <w:spacing w:after="0" w:lineRule="auto"/>
              <w:ind w:right="142"/>
              <w:rPr>
                <w:rFonts w:ascii="Inter" w:cs="Inter" w:eastAsia="Inter" w:hAnsi="Inter"/>
                <w:sz w:val="24"/>
                <w:szCs w:val="24"/>
              </w:rPr>
            </w:pPr>
            <w:r w:rsidDel="00000000" w:rsidR="00000000" w:rsidRPr="00000000">
              <w:rPr>
                <w:rFonts w:ascii="Inter" w:cs="Inter" w:eastAsia="Inter" w:hAnsi="Inter"/>
                <w:sz w:val="20"/>
                <w:szCs w:val="20"/>
                <w:rtl w:val="0"/>
              </w:rPr>
              <w:t xml:space="preserve">…………………………..</w:t>
            </w:r>
            <w:r w:rsidDel="00000000" w:rsidR="00000000" w:rsidRPr="00000000">
              <w:rPr>
                <w:rtl w:val="0"/>
              </w:rPr>
            </w:r>
          </w:p>
        </w:tc>
      </w:tr>
    </w:tbl>
    <w:p w:rsidR="00000000" w:rsidDel="00000000" w:rsidP="00000000" w:rsidRDefault="00000000" w:rsidRPr="00000000" w14:paraId="0000009F">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after="100" w:before="100" w:line="276" w:lineRule="auto"/>
        <w:rPr>
          <w:rFonts w:ascii="Inter" w:cs="Inter" w:eastAsia="Inter" w:hAnsi="Inter"/>
          <w:sz w:val="20"/>
          <w:szCs w:val="20"/>
        </w:rPr>
      </w:pPr>
      <w:r w:rsidDel="00000000" w:rsidR="00000000" w:rsidRPr="00000000">
        <w:rPr>
          <w:rtl w:val="0"/>
        </w:rPr>
      </w:r>
    </w:p>
    <w:sectPr>
      <w:headerReference r:id="rId7" w:type="default"/>
      <w:footerReference r:id="rId8" w:type="default"/>
      <w:pgSz w:h="16838" w:w="11906" w:orient="portrait"/>
      <w:pgMar w:bottom="1440" w:top="1440" w:left="1700.7874015748032" w:right="1711.062992125985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 w:name="Candara">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tabs>
        <w:tab w:val="center" w:pos="4680"/>
        <w:tab w:val="right"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tabs>
        <w:tab w:val="center" w:pos="4680"/>
        <w:tab w:val="right" w:pos="9360"/>
      </w:tabs>
      <w:spacing w:after="0" w:lineRule="auto"/>
      <w:rPr>
        <w:rFonts w:ascii="Roboto" w:cs="Roboto" w:eastAsia="Roboto" w:hAnsi="Roboto"/>
        <w:color w:val="00000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spacing w:after="0" w:line="276" w:lineRule="auto"/>
      <w:ind w:left="0" w:firstLine="0"/>
      <w:rPr>
        <w:rFonts w:ascii="Inter" w:cs="Inter" w:eastAsia="Inter" w:hAnsi="Inter"/>
        <w:sz w:val="16"/>
        <w:szCs w:val="16"/>
        <w:highlight w:val="white"/>
      </w:rPr>
    </w:pPr>
    <w:r w:rsidDel="00000000" w:rsidR="00000000" w:rsidRPr="00000000">
      <w:rPr>
        <w:rFonts w:ascii="Inter" w:cs="Inter" w:eastAsia="Inter" w:hAnsi="Inter"/>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-9521</wp:posOffset>
          </wp:positionV>
          <wp:extent cx="579938" cy="579938"/>
          <wp:effectExtent b="0" l="0" r="0" t="0"/>
          <wp:wrapNone/>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A1">
    <w:pPr>
      <w:spacing w:after="0" w:line="276" w:lineRule="auto"/>
      <w:ind w:left="0" w:firstLine="0"/>
      <w:rPr>
        <w:rFonts w:ascii="Inter" w:cs="Inter" w:eastAsia="Inter" w:hAnsi="Inter"/>
        <w:sz w:val="16"/>
        <w:szCs w:val="16"/>
        <w:highlight w:val="white"/>
      </w:rPr>
    </w:pPr>
    <w:r w:rsidDel="00000000" w:rsidR="00000000" w:rsidRPr="00000000">
      <w:rPr>
        <w:rFonts w:ascii="Inter" w:cs="Inter" w:eastAsia="Inter" w:hAnsi="Inter"/>
        <w:sz w:val="16"/>
        <w:szCs w:val="16"/>
        <w:highlight w:val="white"/>
        <w:rtl w:val="0"/>
      </w:rPr>
      <w:t xml:space="preserve">Str. Vasile Alecsandri, nr. 1, SAD 7 | </w:t>
    </w:r>
    <w:r w:rsidDel="00000000" w:rsidR="00000000" w:rsidRPr="00000000">
      <w:rPr>
        <w:rFonts w:ascii="Roboto" w:cs="Roboto" w:eastAsia="Roboto" w:hAnsi="Roboto"/>
        <w:sz w:val="16"/>
        <w:szCs w:val="16"/>
        <w:highlight w:val="white"/>
        <w:rtl w:val="0"/>
      </w:rPr>
      <w:t xml:space="preserve">CIF 44202834</w:t>
    </w:r>
    <w:r w:rsidDel="00000000" w:rsidR="00000000" w:rsidRPr="00000000">
      <w:rPr>
        <w:rtl w:val="0"/>
      </w:rPr>
    </w:r>
  </w:p>
  <w:p w:rsidR="00000000" w:rsidDel="00000000" w:rsidP="00000000" w:rsidRDefault="00000000" w:rsidRPr="00000000" w14:paraId="000000A2">
    <w:pPr>
      <w:spacing w:after="0" w:line="276" w:lineRule="auto"/>
      <w:ind w:left="0" w:firstLine="0"/>
      <w:rPr>
        <w:rFonts w:ascii="Inter" w:cs="Inter" w:eastAsia="Inter" w:hAnsi="Inter"/>
        <w:sz w:val="16"/>
        <w:szCs w:val="16"/>
        <w:highlight w:val="white"/>
      </w:rPr>
    </w:pPr>
    <w:r w:rsidDel="00000000" w:rsidR="00000000" w:rsidRPr="00000000">
      <w:rPr>
        <w:rtl w:val="0"/>
      </w:rPr>
    </w:r>
  </w:p>
  <w:p w:rsidR="00000000" w:rsidDel="00000000" w:rsidP="00000000" w:rsidRDefault="00000000" w:rsidRPr="00000000" w14:paraId="000000A3">
    <w:pPr>
      <w:spacing w:after="0" w:line="276" w:lineRule="auto"/>
      <w:ind w:left="0" w:firstLine="0"/>
      <w:rPr>
        <w:rFonts w:ascii="Inter" w:cs="Inter" w:eastAsia="Inter" w:hAnsi="Inter"/>
        <w:sz w:val="16"/>
        <w:szCs w:val="16"/>
        <w:highlight w:val="white"/>
      </w:rPr>
    </w:pPr>
    <w:hyperlink r:id="rId2">
      <w:r w:rsidDel="00000000" w:rsidR="00000000" w:rsidRPr="00000000">
        <w:rPr>
          <w:rFonts w:ascii="Inter" w:cs="Inter" w:eastAsia="Inter" w:hAnsi="Inter"/>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A4">
    <w:pPr>
      <w:spacing w:after="0" w:line="276" w:lineRule="auto"/>
      <w:ind w:left="0" w:firstLine="0"/>
      <w:rPr>
        <w:rFonts w:ascii="Inter" w:cs="Inter" w:eastAsia="Inter" w:hAnsi="Inter"/>
        <w:sz w:val="16"/>
        <w:szCs w:val="16"/>
        <w:highlight w:val="white"/>
      </w:rPr>
    </w:pPr>
    <w:hyperlink r:id="rId3">
      <w:r w:rsidDel="00000000" w:rsidR="00000000" w:rsidRPr="00000000">
        <w:rPr>
          <w:rFonts w:ascii="Inter" w:cs="Inter" w:eastAsia="Inter" w:hAnsi="Inter"/>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A5">
    <w:pPr>
      <w:spacing w:after="0" w:line="276" w:lineRule="auto"/>
      <w:ind w:left="0" w:firstLine="0"/>
      <w:rPr>
        <w:rFonts w:ascii="Roboto" w:cs="Roboto" w:eastAsia="Roboto" w:hAnsi="Roboto"/>
        <w:b w:val="1"/>
        <w:sz w:val="16"/>
        <w:szCs w:val="16"/>
      </w:rPr>
    </w:pPr>
    <w:r w:rsidDel="00000000" w:rsidR="00000000" w:rsidRPr="00000000">
      <w:rPr>
        <w:rFonts w:ascii="Inter" w:cs="Inter" w:eastAsia="Inter" w:hAnsi="Inter"/>
        <w:sz w:val="16"/>
        <w:szCs w:val="16"/>
        <w:highlight w:val="white"/>
        <w:rtl w:val="0"/>
      </w:rPr>
      <w:t xml:space="preserve">+40787.287.100</w:t>
    </w:r>
    <w:r w:rsidDel="00000000" w:rsidR="00000000" w:rsidRPr="00000000">
      <w:rPr>
        <w:rtl w:val="0"/>
      </w:rPr>
    </w:r>
  </w:p>
  <w:p w:rsidR="00000000" w:rsidDel="00000000" w:rsidP="00000000" w:rsidRDefault="00000000" w:rsidRPr="00000000" w14:paraId="000000A6">
    <w:pPr>
      <w:spacing w:after="0" w:lineRule="auto"/>
      <w:jc w:val="left"/>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A7">
    <w:pPr>
      <w:spacing w:after="80" w:lineRule="auto"/>
      <w:rPr>
        <w:rFonts w:ascii="Candara" w:cs="Candara" w:eastAsia="Candara" w:hAnsi="Candara"/>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Candara-boldItalic.ttf"/><Relationship Id="rId9" Type="http://schemas.openxmlformats.org/officeDocument/2006/relationships/font" Target="fonts/Candara-italic.ttf"/><Relationship Id="rId5" Type="http://schemas.openxmlformats.org/officeDocument/2006/relationships/font" Target="fonts/Inter-regular.ttf"/><Relationship Id="rId6" Type="http://schemas.openxmlformats.org/officeDocument/2006/relationships/font" Target="fonts/Inter-bold.ttf"/><Relationship Id="rId7" Type="http://schemas.openxmlformats.org/officeDocument/2006/relationships/font" Target="fonts/Candara-regular.ttf"/><Relationship Id="rId8" Type="http://schemas.openxmlformats.org/officeDocument/2006/relationships/font" Target="fonts/Candar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MYK6s2TIbRTJMtR4p1EFYcq6JA==">AMUW2mW7trc6OMXb8zMYbGb7PYvMKWvnscOfctkAkRzR4GNHfraXOH4zTv/CpdN09SXiIXQmThWh6sFO9nHIZH58xu9glHbAX8NnpDhFh6EUjGsmgOSEO+0JbGeYkAauuEVa2BIGGMjx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